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1872"/>
        <w:gridCol w:w="7154"/>
      </w:tblGrid>
      <w:tr w:rsidR="00CB06A1" w:rsidRPr="00CB06A1" w14:paraId="1B003958" w14:textId="77777777" w:rsidTr="00C6182A">
        <w:tc>
          <w:tcPr>
            <w:tcW w:w="1896" w:type="dxa"/>
            <w:shd w:val="clear" w:color="auto" w:fill="auto"/>
          </w:tcPr>
          <w:p w14:paraId="542FADC0" w14:textId="77777777" w:rsidR="00CB06A1" w:rsidRPr="00CB06A1" w:rsidRDefault="00CB06A1" w:rsidP="00CB06A1">
            <w:pPr>
              <w:spacing w:after="0" w:line="240" w:lineRule="auto"/>
              <w:jc w:val="center"/>
              <w:rPr>
                <w:rFonts w:ascii="Calibri" w:eastAsia="Calibri" w:hAnsi="Calibri" w:cs="Times New Roman"/>
                <w:b/>
                <w:sz w:val="40"/>
              </w:rPr>
            </w:pPr>
            <w:bookmarkStart w:id="0" w:name="_Toc29223785"/>
            <w:r w:rsidRPr="00CB06A1">
              <w:rPr>
                <w:rFonts w:ascii="Calibri" w:eastAsia="Calibri" w:hAnsi="Calibri" w:cs="Times New Roman"/>
                <w:b/>
                <w:noProof/>
                <w:sz w:val="40"/>
                <w:lang w:eastAsia="en-IE"/>
              </w:rPr>
              <w:drawing>
                <wp:inline distT="0" distB="0" distL="0" distR="0" wp14:anchorId="4EDFD36A" wp14:editId="7BBE6AC3">
                  <wp:extent cx="781050"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1050" cy="762000"/>
                          </a:xfrm>
                          <a:prstGeom prst="rect">
                            <a:avLst/>
                          </a:prstGeom>
                          <a:noFill/>
                          <a:ln>
                            <a:noFill/>
                          </a:ln>
                        </pic:spPr>
                      </pic:pic>
                    </a:graphicData>
                  </a:graphic>
                </wp:inline>
              </w:drawing>
            </w:r>
          </w:p>
        </w:tc>
        <w:tc>
          <w:tcPr>
            <w:tcW w:w="7346" w:type="dxa"/>
            <w:shd w:val="clear" w:color="auto" w:fill="auto"/>
          </w:tcPr>
          <w:p w14:paraId="44298C4C" w14:textId="77777777" w:rsidR="00CB06A1" w:rsidRPr="00CB06A1" w:rsidRDefault="00CB06A1" w:rsidP="00CB06A1">
            <w:pPr>
              <w:spacing w:after="0" w:line="240" w:lineRule="auto"/>
              <w:jc w:val="right"/>
              <w:rPr>
                <w:rFonts w:ascii="Calibri" w:eastAsia="Calibri" w:hAnsi="Calibri" w:cs="Aharoni"/>
                <w:b/>
                <w:sz w:val="36"/>
                <w:szCs w:val="36"/>
              </w:rPr>
            </w:pPr>
            <w:r w:rsidRPr="00CB06A1">
              <w:rPr>
                <w:rFonts w:ascii="Calibri" w:eastAsia="Calibri" w:hAnsi="Calibri" w:cs="Aharoni"/>
                <w:b/>
                <w:sz w:val="36"/>
                <w:szCs w:val="36"/>
              </w:rPr>
              <w:t>Presentation Primary School</w:t>
            </w:r>
          </w:p>
          <w:p w14:paraId="08F80885" w14:textId="77777777" w:rsidR="00CB06A1" w:rsidRPr="00CB06A1" w:rsidRDefault="00CB06A1" w:rsidP="00CB06A1">
            <w:pPr>
              <w:spacing w:after="0" w:line="240" w:lineRule="auto"/>
              <w:jc w:val="right"/>
              <w:rPr>
                <w:rFonts w:ascii="Calibri" w:eastAsia="Calibri" w:hAnsi="Calibri" w:cs="Aharoni"/>
                <w:b/>
                <w:sz w:val="36"/>
                <w:szCs w:val="36"/>
              </w:rPr>
            </w:pPr>
            <w:r w:rsidRPr="00CB06A1">
              <w:rPr>
                <w:rFonts w:ascii="Calibri" w:eastAsia="Calibri" w:hAnsi="Calibri" w:cs="Aharoni"/>
                <w:b/>
                <w:sz w:val="36"/>
                <w:szCs w:val="36"/>
              </w:rPr>
              <w:t>Sexton Street, Limerick</w:t>
            </w:r>
          </w:p>
          <w:p w14:paraId="2E6B7FAE" w14:textId="77777777" w:rsidR="00CB06A1" w:rsidRDefault="00CB06A1" w:rsidP="00CB06A1">
            <w:pPr>
              <w:spacing w:after="0" w:line="240" w:lineRule="auto"/>
              <w:jc w:val="right"/>
              <w:rPr>
                <w:rFonts w:ascii="Calibri" w:eastAsia="Calibri" w:hAnsi="Calibri" w:cs="Aharoni"/>
                <w:sz w:val="36"/>
                <w:szCs w:val="36"/>
              </w:rPr>
            </w:pPr>
            <w:r w:rsidRPr="00CB06A1">
              <w:rPr>
                <w:rFonts w:ascii="Calibri" w:eastAsia="Calibri" w:hAnsi="Calibri" w:cs="Aharoni"/>
                <w:b/>
                <w:sz w:val="36"/>
                <w:szCs w:val="36"/>
              </w:rPr>
              <w:t xml:space="preserve">Roll No.: </w:t>
            </w:r>
            <w:r w:rsidRPr="00CB06A1">
              <w:rPr>
                <w:rFonts w:ascii="Calibri" w:eastAsia="Calibri" w:hAnsi="Calibri" w:cs="Aharoni"/>
                <w:sz w:val="36"/>
                <w:szCs w:val="36"/>
              </w:rPr>
              <w:t>20018H</w:t>
            </w:r>
          </w:p>
          <w:p w14:paraId="6D0DF3E0" w14:textId="77777777" w:rsidR="00CB06A1" w:rsidRDefault="00CB06A1" w:rsidP="00CB06A1">
            <w:pPr>
              <w:spacing w:after="0" w:line="240" w:lineRule="auto"/>
              <w:jc w:val="right"/>
              <w:rPr>
                <w:rFonts w:ascii="Calibri" w:eastAsia="Calibri" w:hAnsi="Calibri" w:cs="Aharoni"/>
                <w:sz w:val="36"/>
                <w:szCs w:val="36"/>
              </w:rPr>
            </w:pPr>
          </w:p>
          <w:p w14:paraId="4B51C505" w14:textId="77777777" w:rsidR="00CB06A1" w:rsidRPr="00CB06A1" w:rsidRDefault="00CB06A1" w:rsidP="00CB06A1">
            <w:pPr>
              <w:spacing w:after="0" w:line="240" w:lineRule="auto"/>
              <w:jc w:val="right"/>
              <w:rPr>
                <w:rFonts w:ascii="Calibri" w:eastAsia="Calibri" w:hAnsi="Calibri" w:cs="Times New Roman"/>
                <w:b/>
                <w:sz w:val="40"/>
              </w:rPr>
            </w:pPr>
            <w:r w:rsidRPr="00CB06A1">
              <w:rPr>
                <w:rFonts w:ascii="Calibri" w:eastAsia="Calibri" w:hAnsi="Calibri" w:cs="Times New Roman"/>
                <w:b/>
                <w:sz w:val="40"/>
              </w:rPr>
              <w:t>www.preslimerick.ie</w:t>
            </w:r>
          </w:p>
        </w:tc>
      </w:tr>
    </w:tbl>
    <w:p w14:paraId="72A4A75A" w14:textId="77777777" w:rsidR="00CB06A1" w:rsidRDefault="00CB06A1" w:rsidP="00CB06A1">
      <w:pPr>
        <w:spacing w:after="200" w:line="276" w:lineRule="auto"/>
        <w:rPr>
          <w:rFonts w:ascii="Arial" w:eastAsiaTheme="minorEastAsia" w:hAnsi="Arial" w:cs="Arial"/>
          <w:b/>
          <w:color w:val="FF0000"/>
          <w:sz w:val="28"/>
          <w:szCs w:val="28"/>
        </w:rPr>
      </w:pPr>
    </w:p>
    <w:p w14:paraId="31B5255A" w14:textId="77777777" w:rsidR="00CB06A1" w:rsidRPr="00595FA5" w:rsidRDefault="00CB06A1" w:rsidP="00CB06A1">
      <w:pPr>
        <w:spacing w:after="200" w:line="276" w:lineRule="auto"/>
        <w:jc w:val="center"/>
        <w:rPr>
          <w:rFonts w:eastAsiaTheme="minorEastAsia" w:cstheme="minorHAnsi"/>
          <w:b/>
          <w:color w:val="000000" w:themeColor="text1"/>
          <w:sz w:val="40"/>
          <w:szCs w:val="40"/>
        </w:rPr>
      </w:pPr>
      <w:r w:rsidRPr="00595FA5">
        <w:rPr>
          <w:rFonts w:eastAsiaTheme="minorEastAsia" w:cstheme="minorHAnsi"/>
          <w:b/>
          <w:color w:val="000000" w:themeColor="text1"/>
          <w:sz w:val="40"/>
          <w:szCs w:val="40"/>
        </w:rPr>
        <w:t>Admission Policy</w:t>
      </w:r>
    </w:p>
    <w:p w14:paraId="0D66B8B4" w14:textId="77777777" w:rsidR="00CB06A1" w:rsidRPr="00595FA5" w:rsidRDefault="00CB06A1" w:rsidP="00CB06A1">
      <w:pPr>
        <w:spacing w:after="200" w:line="276" w:lineRule="auto"/>
        <w:jc w:val="center"/>
        <w:rPr>
          <w:rFonts w:eastAsiaTheme="minorEastAsia" w:cstheme="minorHAnsi"/>
          <w:b/>
          <w:color w:val="000000" w:themeColor="text1"/>
          <w:sz w:val="24"/>
          <w:szCs w:val="24"/>
        </w:rPr>
      </w:pPr>
      <w:r w:rsidRPr="00595FA5">
        <w:rPr>
          <w:rFonts w:eastAsiaTheme="minorEastAsia" w:cstheme="minorHAnsi"/>
          <w:b/>
          <w:color w:val="000000" w:themeColor="text1"/>
          <w:sz w:val="24"/>
          <w:szCs w:val="24"/>
        </w:rPr>
        <w:t>School Patron: Bishop of Limerick</w:t>
      </w:r>
    </w:p>
    <w:bookmarkEnd w:id="0"/>
    <w:p w14:paraId="38C87E0C" w14:textId="77777777" w:rsidR="00CB06A1" w:rsidRPr="00595FA5" w:rsidRDefault="00CB06A1" w:rsidP="00CB06A1">
      <w:pPr>
        <w:spacing w:after="0" w:line="240" w:lineRule="auto"/>
        <w:jc w:val="center"/>
        <w:rPr>
          <w:rFonts w:eastAsiaTheme="minorEastAsia" w:cstheme="minorHAnsi"/>
          <w:color w:val="244061" w:themeColor="accent1" w:themeShade="80"/>
        </w:rPr>
      </w:pPr>
    </w:p>
    <w:p w14:paraId="7E987616" w14:textId="77777777" w:rsidR="00CB06A1" w:rsidRPr="00595FA5" w:rsidRDefault="00CB06A1" w:rsidP="00E13161">
      <w:pPr>
        <w:shd w:val="clear" w:color="auto" w:fill="EEECE1" w:themeFill="background2"/>
        <w:spacing w:after="0" w:line="240" w:lineRule="auto"/>
        <w:rPr>
          <w:rFonts w:eastAsiaTheme="minorEastAsia" w:cstheme="minorHAnsi"/>
          <w:b/>
          <w:color w:val="984806" w:themeColor="accent6" w:themeShade="80"/>
          <w:sz w:val="24"/>
          <w:szCs w:val="24"/>
        </w:rPr>
      </w:pPr>
    </w:p>
    <w:p w14:paraId="39F72121" w14:textId="77777777" w:rsidR="00CB06A1" w:rsidRPr="00595FA5" w:rsidRDefault="00CB06A1" w:rsidP="00CB06A1">
      <w:pPr>
        <w:spacing w:after="0" w:line="240" w:lineRule="auto"/>
        <w:jc w:val="both"/>
        <w:rPr>
          <w:rFonts w:eastAsiaTheme="minorEastAsia" w:cstheme="minorHAnsi"/>
          <w:b/>
          <w:color w:val="984806" w:themeColor="accent6" w:themeShade="80"/>
        </w:rPr>
      </w:pPr>
    </w:p>
    <w:p w14:paraId="58BEC1A2" w14:textId="77777777" w:rsidR="00CB06A1" w:rsidRPr="00595FA5" w:rsidRDefault="00CB06A1" w:rsidP="00CB06A1">
      <w:pPr>
        <w:pStyle w:val="Heading2"/>
        <w:numPr>
          <w:ilvl w:val="0"/>
          <w:numId w:val="8"/>
        </w:numPr>
        <w:rPr>
          <w:rFonts w:asciiTheme="minorHAnsi" w:eastAsiaTheme="minorEastAsia" w:hAnsiTheme="minorHAnsi" w:cstheme="minorHAnsi"/>
          <w:b/>
          <w:color w:val="000000" w:themeColor="text1"/>
          <w:sz w:val="28"/>
          <w:szCs w:val="28"/>
        </w:rPr>
      </w:pPr>
      <w:r w:rsidRPr="00595FA5">
        <w:rPr>
          <w:rFonts w:asciiTheme="minorHAnsi" w:eastAsiaTheme="minorEastAsia" w:hAnsiTheme="minorHAnsi" w:cstheme="minorHAnsi"/>
          <w:b/>
          <w:color w:val="000000" w:themeColor="text1"/>
          <w:sz w:val="28"/>
          <w:szCs w:val="28"/>
        </w:rPr>
        <w:t xml:space="preserve">Introduction </w:t>
      </w:r>
    </w:p>
    <w:p w14:paraId="29174B1B" w14:textId="77777777" w:rsidR="00CB06A1" w:rsidRPr="00595FA5" w:rsidRDefault="00CB06A1" w:rsidP="00CB06A1">
      <w:pPr>
        <w:spacing w:after="0" w:line="240" w:lineRule="auto"/>
        <w:jc w:val="both"/>
        <w:rPr>
          <w:rFonts w:eastAsiaTheme="minorEastAsia" w:cstheme="minorHAnsi"/>
        </w:rPr>
      </w:pPr>
    </w:p>
    <w:p w14:paraId="7DA909D2" w14:textId="77777777" w:rsidR="00CB06A1" w:rsidRPr="00595FA5" w:rsidRDefault="00CB06A1" w:rsidP="00CB06A1">
      <w:pPr>
        <w:spacing w:after="0" w:line="240" w:lineRule="auto"/>
        <w:rPr>
          <w:rFonts w:eastAsiaTheme="minorEastAsia" w:cstheme="minorHAnsi"/>
          <w:sz w:val="24"/>
          <w:szCs w:val="24"/>
        </w:rPr>
      </w:pPr>
      <w:r w:rsidRPr="00595FA5">
        <w:rPr>
          <w:rFonts w:eastAsiaTheme="minorEastAsia" w:cstheme="minorHAnsi"/>
          <w:sz w:val="24"/>
          <w:szCs w:val="24"/>
        </w:rPr>
        <w:t>This Admission Policy complies with the requirements of the Education Act 1998, the Education (Admission to Schools) Act 2018 and the Equal Status Act 2000. In drafting this policy, the board of management of the school has consulted with school staff, the school patron and with parents of children attending the school.</w:t>
      </w:r>
    </w:p>
    <w:p w14:paraId="58EAB446" w14:textId="77777777" w:rsidR="00CB06A1" w:rsidRPr="00595FA5" w:rsidRDefault="00CB06A1" w:rsidP="00CB06A1">
      <w:pPr>
        <w:spacing w:after="0" w:line="240" w:lineRule="auto"/>
        <w:rPr>
          <w:rFonts w:eastAsiaTheme="minorEastAsia" w:cstheme="minorHAnsi"/>
          <w:sz w:val="24"/>
          <w:szCs w:val="24"/>
        </w:rPr>
      </w:pPr>
    </w:p>
    <w:p w14:paraId="3F12CC5A" w14:textId="77777777" w:rsidR="00CB06A1" w:rsidRPr="00595FA5" w:rsidRDefault="00CB06A1" w:rsidP="00CB06A1">
      <w:pPr>
        <w:spacing w:after="0" w:line="240" w:lineRule="auto"/>
        <w:rPr>
          <w:rFonts w:eastAsiaTheme="minorEastAsia" w:cstheme="minorHAnsi"/>
          <w:sz w:val="24"/>
          <w:szCs w:val="24"/>
        </w:rPr>
      </w:pPr>
      <w:r w:rsidRPr="00595FA5">
        <w:rPr>
          <w:rFonts w:eastAsiaTheme="minorEastAsia" w:cstheme="minorHAnsi"/>
          <w:sz w:val="24"/>
          <w:szCs w:val="24"/>
        </w:rPr>
        <w:t xml:space="preserve">The policy was approved by the school patron </w:t>
      </w:r>
      <w:r w:rsidRPr="00EF56AB">
        <w:rPr>
          <w:rFonts w:eastAsiaTheme="minorEastAsia" w:cstheme="minorHAnsi"/>
          <w:sz w:val="24"/>
          <w:szCs w:val="24"/>
        </w:rPr>
        <w:t xml:space="preserve">on </w:t>
      </w:r>
      <w:r w:rsidR="00EF56AB" w:rsidRPr="00EF56AB">
        <w:rPr>
          <w:rFonts w:eastAsiaTheme="minorEastAsia" w:cstheme="minorHAnsi"/>
          <w:sz w:val="24"/>
          <w:szCs w:val="24"/>
        </w:rPr>
        <w:t>11</w:t>
      </w:r>
      <w:r w:rsidR="00EF56AB" w:rsidRPr="00EF56AB">
        <w:rPr>
          <w:rFonts w:eastAsiaTheme="minorEastAsia" w:cstheme="minorHAnsi"/>
          <w:sz w:val="24"/>
          <w:szCs w:val="24"/>
          <w:vertAlign w:val="superscript"/>
        </w:rPr>
        <w:t>th</w:t>
      </w:r>
      <w:r w:rsidR="00EF56AB" w:rsidRPr="00EF56AB">
        <w:rPr>
          <w:rFonts w:eastAsiaTheme="minorEastAsia" w:cstheme="minorHAnsi"/>
          <w:sz w:val="24"/>
          <w:szCs w:val="24"/>
        </w:rPr>
        <w:t xml:space="preserve"> May 2020. </w:t>
      </w:r>
      <w:r w:rsidRPr="00EF56AB">
        <w:rPr>
          <w:rFonts w:eastAsiaTheme="minorEastAsia" w:cstheme="minorHAnsi"/>
          <w:sz w:val="24"/>
          <w:szCs w:val="24"/>
        </w:rPr>
        <w:t xml:space="preserve"> </w:t>
      </w:r>
      <w:r w:rsidRPr="00595FA5">
        <w:rPr>
          <w:rFonts w:eastAsiaTheme="minorEastAsia" w:cstheme="minorHAnsi"/>
          <w:sz w:val="24"/>
          <w:szCs w:val="24"/>
        </w:rPr>
        <w:t>It is published on the school’s website and will be made available in hardcopy, on request, to any person who requests it.</w:t>
      </w:r>
    </w:p>
    <w:p w14:paraId="4F367A40" w14:textId="77777777" w:rsidR="00CB06A1" w:rsidRPr="00595FA5" w:rsidRDefault="00CB06A1" w:rsidP="00CB06A1">
      <w:pPr>
        <w:spacing w:after="0" w:line="240" w:lineRule="auto"/>
        <w:rPr>
          <w:rFonts w:eastAsiaTheme="minorEastAsia" w:cstheme="minorHAnsi"/>
          <w:sz w:val="24"/>
          <w:szCs w:val="24"/>
        </w:rPr>
      </w:pPr>
    </w:p>
    <w:p w14:paraId="77FCD61E" w14:textId="77777777" w:rsidR="00CB06A1" w:rsidRPr="00595FA5" w:rsidRDefault="00CB06A1" w:rsidP="00CB06A1">
      <w:pPr>
        <w:rPr>
          <w:rFonts w:cstheme="minorHAnsi"/>
          <w:sz w:val="24"/>
          <w:szCs w:val="24"/>
        </w:rPr>
      </w:pPr>
      <w:r w:rsidRPr="00595FA5">
        <w:rPr>
          <w:rFonts w:cstheme="minorHAnsi"/>
          <w:sz w:val="24"/>
          <w:szCs w:val="24"/>
        </w:rPr>
        <w:t xml:space="preserve">The relevant dates and timelines for </w:t>
      </w:r>
      <w:r w:rsidRPr="00595FA5">
        <w:rPr>
          <w:rFonts w:cstheme="minorHAnsi"/>
          <w:color w:val="000000" w:themeColor="text1"/>
          <w:sz w:val="24"/>
          <w:szCs w:val="24"/>
        </w:rPr>
        <w:t xml:space="preserve">Presentation Primary School’s </w:t>
      </w:r>
      <w:r w:rsidRPr="00595FA5">
        <w:rPr>
          <w:rFonts w:cstheme="minorHAnsi"/>
          <w:sz w:val="24"/>
          <w:szCs w:val="24"/>
        </w:rPr>
        <w:t>admission process are set out in the school’s annual admission notice which is published annually on the school’s website at least one week before the commencement of the admission process for the school year concerned.</w:t>
      </w:r>
    </w:p>
    <w:p w14:paraId="39AF3A2E" w14:textId="77777777" w:rsidR="00CB06A1" w:rsidRPr="00595FA5" w:rsidRDefault="00CB06A1" w:rsidP="00CB06A1">
      <w:pPr>
        <w:rPr>
          <w:rFonts w:cstheme="minorHAnsi"/>
          <w:sz w:val="24"/>
          <w:szCs w:val="24"/>
        </w:rPr>
      </w:pPr>
      <w:r w:rsidRPr="00595FA5">
        <w:rPr>
          <w:rFonts w:cstheme="minorHAnsi"/>
          <w:b/>
          <w:sz w:val="24"/>
          <w:szCs w:val="24"/>
        </w:rPr>
        <w:t>This policy must be read in conjunction with the annual admission notice for the school year concerned</w:t>
      </w:r>
      <w:r w:rsidRPr="00595FA5">
        <w:rPr>
          <w:rFonts w:cstheme="minorHAnsi"/>
          <w:sz w:val="24"/>
          <w:szCs w:val="24"/>
        </w:rPr>
        <w:t>.</w:t>
      </w:r>
    </w:p>
    <w:p w14:paraId="1257C52A" w14:textId="77777777" w:rsidR="00CB06A1" w:rsidRPr="00595FA5" w:rsidRDefault="00CB06A1" w:rsidP="00CB06A1">
      <w:pPr>
        <w:spacing w:after="0" w:line="240" w:lineRule="auto"/>
        <w:rPr>
          <w:rFonts w:eastAsiaTheme="minorEastAsia" w:cstheme="minorHAnsi"/>
          <w:sz w:val="24"/>
          <w:szCs w:val="24"/>
        </w:rPr>
      </w:pPr>
      <w:r w:rsidRPr="00595FA5">
        <w:rPr>
          <w:rFonts w:cstheme="minorHAnsi"/>
          <w:sz w:val="24"/>
          <w:szCs w:val="24"/>
        </w:rPr>
        <w:t xml:space="preserve">The application form for admission </w:t>
      </w:r>
      <w:r w:rsidRPr="00595FA5">
        <w:rPr>
          <w:rFonts w:eastAsiaTheme="minorEastAsia" w:cstheme="minorHAnsi"/>
          <w:sz w:val="24"/>
          <w:szCs w:val="24"/>
        </w:rPr>
        <w:t>is published on the school’s website and will be made available in hardcopy on request to any person who requests it.</w:t>
      </w:r>
    </w:p>
    <w:p w14:paraId="4C33968D" w14:textId="77777777" w:rsidR="00CB06A1" w:rsidRPr="00595FA5" w:rsidRDefault="00CB06A1" w:rsidP="00CB06A1">
      <w:pPr>
        <w:spacing w:after="0" w:line="240" w:lineRule="auto"/>
        <w:jc w:val="both"/>
        <w:rPr>
          <w:rFonts w:eastAsiaTheme="minorEastAsia" w:cstheme="minorHAnsi"/>
          <w:color w:val="984806" w:themeColor="accent6" w:themeShade="80"/>
        </w:rPr>
      </w:pPr>
    </w:p>
    <w:p w14:paraId="72238533" w14:textId="77777777" w:rsidR="00CB06A1" w:rsidRPr="00595FA5" w:rsidRDefault="00CB06A1" w:rsidP="00CB06A1">
      <w:pPr>
        <w:pStyle w:val="Heading2"/>
        <w:numPr>
          <w:ilvl w:val="0"/>
          <w:numId w:val="8"/>
        </w:numPr>
        <w:rPr>
          <w:rFonts w:asciiTheme="minorHAnsi" w:eastAsiaTheme="minorEastAsia" w:hAnsiTheme="minorHAnsi" w:cstheme="minorHAnsi"/>
          <w:b/>
          <w:color w:val="000000" w:themeColor="text1"/>
          <w:sz w:val="28"/>
          <w:szCs w:val="28"/>
        </w:rPr>
      </w:pPr>
      <w:r w:rsidRPr="00595FA5">
        <w:rPr>
          <w:rFonts w:asciiTheme="minorHAnsi" w:eastAsiaTheme="minorEastAsia" w:hAnsiTheme="minorHAnsi" w:cstheme="minorHAnsi"/>
          <w:b/>
          <w:color w:val="000000" w:themeColor="text1"/>
          <w:sz w:val="28"/>
          <w:szCs w:val="28"/>
        </w:rPr>
        <w:t>Characteristic spirit and general objectives of the school</w:t>
      </w:r>
    </w:p>
    <w:p w14:paraId="57B9D788" w14:textId="77777777" w:rsidR="00CB06A1" w:rsidRPr="00595FA5" w:rsidRDefault="00CB06A1" w:rsidP="00CB06A1">
      <w:pPr>
        <w:rPr>
          <w:rFonts w:eastAsiaTheme="minorEastAsia" w:cstheme="minorHAnsi"/>
          <w:color w:val="000000" w:themeColor="text1"/>
        </w:rPr>
      </w:pPr>
    </w:p>
    <w:p w14:paraId="0F8E6CBA" w14:textId="77777777" w:rsidR="00CB06A1" w:rsidRPr="00595FA5" w:rsidRDefault="00CB06A1" w:rsidP="00CB06A1">
      <w:pPr>
        <w:rPr>
          <w:rFonts w:eastAsiaTheme="minorEastAsia" w:cstheme="minorHAnsi"/>
          <w:sz w:val="24"/>
          <w:szCs w:val="24"/>
        </w:rPr>
      </w:pPr>
      <w:r w:rsidRPr="00595FA5">
        <w:rPr>
          <w:rFonts w:eastAsiaTheme="minorEastAsia" w:cstheme="minorHAnsi"/>
          <w:color w:val="000000" w:themeColor="text1"/>
          <w:sz w:val="24"/>
          <w:szCs w:val="24"/>
        </w:rPr>
        <w:t xml:space="preserve">Presentation Primary School is a Catholic co-educational </w:t>
      </w:r>
      <w:r w:rsidRPr="00595FA5">
        <w:rPr>
          <w:rFonts w:eastAsiaTheme="minorEastAsia" w:cstheme="minorHAnsi"/>
          <w:sz w:val="24"/>
          <w:szCs w:val="24"/>
        </w:rPr>
        <w:t xml:space="preserve">primary </w:t>
      </w:r>
      <w:r w:rsidRPr="00595FA5">
        <w:rPr>
          <w:rFonts w:eastAsiaTheme="minorEastAsia" w:cstheme="minorHAnsi"/>
          <w:color w:val="000000" w:themeColor="text1"/>
          <w:sz w:val="24"/>
          <w:szCs w:val="24"/>
        </w:rPr>
        <w:t xml:space="preserve">school (junior and senior girls and junior boys) with a Catholic ethos under the patronage of the Bishop of Limerick.  </w:t>
      </w:r>
      <w:r w:rsidRPr="00595FA5">
        <w:rPr>
          <w:rFonts w:eastAsiaTheme="minorEastAsia" w:cstheme="minorHAnsi"/>
          <w:sz w:val="24"/>
          <w:szCs w:val="24"/>
        </w:rPr>
        <w:t>“Catholic Ethos” in the context of a Catholic primary school means the ethos and characteristic spirit of the Roman Catholic Church, which aims at promoting:</w:t>
      </w:r>
    </w:p>
    <w:p w14:paraId="65EDD9C2" w14:textId="77777777" w:rsidR="00CB06A1" w:rsidRPr="00595FA5" w:rsidRDefault="00CB06A1" w:rsidP="00CB06A1">
      <w:pPr>
        <w:numPr>
          <w:ilvl w:val="0"/>
          <w:numId w:val="9"/>
        </w:numPr>
        <w:rPr>
          <w:rFonts w:cstheme="minorHAnsi"/>
          <w:sz w:val="24"/>
          <w:szCs w:val="24"/>
        </w:rPr>
      </w:pPr>
      <w:r w:rsidRPr="00595FA5">
        <w:rPr>
          <w:rFonts w:cstheme="minorHAnsi"/>
          <w:sz w:val="24"/>
          <w:szCs w:val="24"/>
        </w:rPr>
        <w:lastRenderedPageBreak/>
        <w:t>the full and harmonious development of all aspects of the person of the pupil, a living relationship with God and with other people; and</w:t>
      </w:r>
    </w:p>
    <w:p w14:paraId="70C7DE89" w14:textId="77777777" w:rsidR="00CB06A1" w:rsidRPr="00595FA5" w:rsidRDefault="00CB06A1" w:rsidP="00CB06A1">
      <w:pPr>
        <w:numPr>
          <w:ilvl w:val="0"/>
          <w:numId w:val="9"/>
        </w:numPr>
        <w:rPr>
          <w:rFonts w:cstheme="minorHAnsi"/>
          <w:sz w:val="24"/>
          <w:szCs w:val="24"/>
        </w:rPr>
      </w:pPr>
      <w:r w:rsidRPr="00595FA5">
        <w:rPr>
          <w:rFonts w:cstheme="minorHAnsi"/>
          <w:sz w:val="24"/>
          <w:szCs w:val="24"/>
        </w:rPr>
        <w:t>including the intellectual, physical, cultural, moral and spiritual aspects; and</w:t>
      </w:r>
    </w:p>
    <w:p w14:paraId="3EB11FA9" w14:textId="77777777" w:rsidR="00CB06A1" w:rsidRPr="00595FA5" w:rsidRDefault="00CB06A1" w:rsidP="00CB06A1">
      <w:pPr>
        <w:numPr>
          <w:ilvl w:val="0"/>
          <w:numId w:val="9"/>
        </w:numPr>
        <w:rPr>
          <w:rFonts w:cstheme="minorHAnsi"/>
          <w:sz w:val="24"/>
          <w:szCs w:val="24"/>
        </w:rPr>
      </w:pPr>
      <w:r w:rsidRPr="00595FA5">
        <w:rPr>
          <w:rFonts w:cstheme="minorHAnsi"/>
          <w:sz w:val="24"/>
          <w:szCs w:val="24"/>
        </w:rPr>
        <w:t>a philosophy of life inspired by belief in God and in the life, death and resurrection of Jesus; and</w:t>
      </w:r>
    </w:p>
    <w:p w14:paraId="2C1873D5" w14:textId="77777777" w:rsidR="00CB06A1" w:rsidRPr="00595FA5" w:rsidRDefault="00CB06A1" w:rsidP="00CB06A1">
      <w:pPr>
        <w:numPr>
          <w:ilvl w:val="0"/>
          <w:numId w:val="9"/>
        </w:numPr>
        <w:rPr>
          <w:rFonts w:cstheme="minorHAnsi"/>
          <w:sz w:val="24"/>
          <w:szCs w:val="24"/>
        </w:rPr>
      </w:pPr>
      <w:r w:rsidRPr="00595FA5">
        <w:rPr>
          <w:rFonts w:cstheme="minorHAnsi"/>
          <w:sz w:val="24"/>
          <w:szCs w:val="24"/>
        </w:rPr>
        <w:t>the formation of the pupils in the Catholic faith;</w:t>
      </w:r>
    </w:p>
    <w:p w14:paraId="41207943" w14:textId="77777777" w:rsidR="00CB06A1" w:rsidRPr="00595FA5" w:rsidRDefault="00CB06A1" w:rsidP="00CB06A1">
      <w:pPr>
        <w:rPr>
          <w:rFonts w:cstheme="minorHAnsi"/>
          <w:sz w:val="24"/>
        </w:rPr>
      </w:pPr>
      <w:r w:rsidRPr="00595FA5">
        <w:rPr>
          <w:rFonts w:cstheme="minorHAnsi"/>
          <w:sz w:val="24"/>
        </w:rPr>
        <w:t>and which school provides religious education for the pupils in accordance with the doctrines, practices and traditions of the Roman Catholic Church, and/or such ethos and/or characteristic spirit as may be determined or interpreted from time to time by the Irish Episcopal Conference.</w:t>
      </w:r>
    </w:p>
    <w:p w14:paraId="15D8D2BD" w14:textId="77777777" w:rsidR="00CB06A1" w:rsidRPr="00595FA5" w:rsidRDefault="00CB06A1" w:rsidP="00CB06A1">
      <w:pPr>
        <w:rPr>
          <w:rFonts w:cstheme="minorHAnsi"/>
          <w:sz w:val="24"/>
          <w:szCs w:val="24"/>
        </w:rPr>
      </w:pPr>
      <w:r w:rsidRPr="00595FA5">
        <w:rPr>
          <w:rFonts w:cstheme="minorHAnsi"/>
          <w:sz w:val="24"/>
          <w:szCs w:val="24"/>
        </w:rPr>
        <w:t>In accordance with S.15 (2) (b) of the Education Act, 1998 the Board of Management of Presentation Primary School shall uphold, and be accountable to the patron for so upholding, the characteristic spirit of the school as determined by the cultural, educational, moral, religious, social, linguistic and spiritual values and traditions which inform and are characteristic of the objectives and conduct of the school.</w:t>
      </w:r>
    </w:p>
    <w:p w14:paraId="3A195681" w14:textId="77777777" w:rsidR="00CB06A1" w:rsidRPr="00A935BF" w:rsidRDefault="00CB06A1" w:rsidP="00595FA5">
      <w:pPr>
        <w:spacing w:after="0" w:line="240" w:lineRule="auto"/>
        <w:jc w:val="both"/>
        <w:rPr>
          <w:rFonts w:eastAsia="Calibri" w:cstheme="minorHAnsi"/>
          <w:sz w:val="24"/>
          <w:szCs w:val="24"/>
        </w:rPr>
      </w:pPr>
      <w:r w:rsidRPr="00A935BF">
        <w:rPr>
          <w:rFonts w:eastAsia="Calibri" w:cstheme="minorHAnsi"/>
          <w:sz w:val="24"/>
          <w:szCs w:val="24"/>
        </w:rPr>
        <w:t>Presentation Primary School, Sexton Street, Limerick is a school founded by the tradition of Presentation Catholic Education.  We aim to create a happy and caring environment where we endeavour to live by Christian, Moral and Gospel values and where students, parents and staff support each other in the pursuit of academic excellence and personal growth.  We seek to instil in our students an appreciation of self-worth and to develop the full potential of each: intellectual, spiritual, religious, emotional, social, physical and creative.</w:t>
      </w:r>
    </w:p>
    <w:p w14:paraId="79187564" w14:textId="77777777" w:rsidR="00CB06A1" w:rsidRPr="00A935BF" w:rsidRDefault="00CB06A1" w:rsidP="00CB06A1">
      <w:pPr>
        <w:spacing w:after="0" w:line="240" w:lineRule="auto"/>
        <w:jc w:val="both"/>
        <w:rPr>
          <w:rFonts w:eastAsia="Calibri" w:cstheme="minorHAnsi"/>
          <w:sz w:val="24"/>
          <w:szCs w:val="24"/>
        </w:rPr>
      </w:pPr>
    </w:p>
    <w:p w14:paraId="3A5C7810" w14:textId="77777777" w:rsidR="00CB06A1" w:rsidRPr="00A935BF" w:rsidRDefault="00CB06A1" w:rsidP="00595FA5">
      <w:pPr>
        <w:spacing w:after="0" w:line="240" w:lineRule="auto"/>
        <w:jc w:val="both"/>
        <w:rPr>
          <w:rFonts w:eastAsia="Calibri" w:cstheme="minorHAnsi"/>
          <w:sz w:val="24"/>
          <w:szCs w:val="24"/>
        </w:rPr>
      </w:pPr>
      <w:r w:rsidRPr="00A935BF">
        <w:rPr>
          <w:rFonts w:eastAsia="Calibri" w:cstheme="minorHAnsi"/>
          <w:sz w:val="24"/>
          <w:szCs w:val="24"/>
        </w:rPr>
        <w:t>We encourage partnership with parents and their involvement in different aspects of school life.  In the tradition of Nano Nagle, as well as in keeping with Catholic schools’ inclusive policy, we welcome students from different religious, ethnic and cultural backgrounds.  We aim to integrate fully into our school these students and to make learning a happy, memorable and worthwhile experience for all.</w:t>
      </w:r>
    </w:p>
    <w:p w14:paraId="0876C5AC" w14:textId="77777777" w:rsidR="00CB06A1" w:rsidRPr="00595FA5" w:rsidRDefault="00CB06A1" w:rsidP="00CB06A1">
      <w:pPr>
        <w:rPr>
          <w:rFonts w:cstheme="minorHAnsi"/>
        </w:rPr>
      </w:pPr>
    </w:p>
    <w:p w14:paraId="4F8A1261" w14:textId="77777777" w:rsidR="00CB06A1" w:rsidRPr="00595FA5" w:rsidRDefault="00CB06A1" w:rsidP="00CB06A1">
      <w:pPr>
        <w:pStyle w:val="Heading2"/>
        <w:numPr>
          <w:ilvl w:val="0"/>
          <w:numId w:val="8"/>
        </w:numPr>
        <w:rPr>
          <w:rFonts w:asciiTheme="minorHAnsi" w:eastAsiaTheme="minorEastAsia" w:hAnsiTheme="minorHAnsi" w:cstheme="minorHAnsi"/>
          <w:b/>
          <w:color w:val="000000" w:themeColor="text1"/>
          <w:sz w:val="28"/>
          <w:szCs w:val="28"/>
        </w:rPr>
      </w:pPr>
      <w:r w:rsidRPr="00595FA5">
        <w:rPr>
          <w:rFonts w:asciiTheme="minorHAnsi" w:eastAsiaTheme="minorEastAsia" w:hAnsiTheme="minorHAnsi" w:cstheme="minorHAnsi"/>
          <w:b/>
          <w:color w:val="000000" w:themeColor="text1"/>
          <w:sz w:val="28"/>
          <w:szCs w:val="28"/>
        </w:rPr>
        <w:t xml:space="preserve">Admission Statement </w:t>
      </w:r>
    </w:p>
    <w:p w14:paraId="7EEFE43B" w14:textId="77777777" w:rsidR="00CB06A1" w:rsidRPr="00595FA5" w:rsidRDefault="00CB06A1" w:rsidP="00CB06A1">
      <w:pPr>
        <w:pStyle w:val="NoSpacing"/>
        <w:rPr>
          <w:rFonts w:cstheme="minorHAnsi"/>
        </w:rPr>
      </w:pPr>
    </w:p>
    <w:p w14:paraId="5413B932" w14:textId="77777777" w:rsidR="00CB06A1" w:rsidRPr="00595FA5" w:rsidRDefault="00CB06A1" w:rsidP="00CB06A1">
      <w:pPr>
        <w:pStyle w:val="NoSpacing"/>
        <w:rPr>
          <w:rFonts w:cstheme="minorHAnsi"/>
          <w:sz w:val="24"/>
          <w:szCs w:val="24"/>
        </w:rPr>
      </w:pPr>
      <w:r w:rsidRPr="00595FA5">
        <w:rPr>
          <w:rFonts w:cstheme="minorHAnsi"/>
          <w:color w:val="000000" w:themeColor="text1"/>
          <w:sz w:val="24"/>
          <w:szCs w:val="24"/>
        </w:rPr>
        <w:t xml:space="preserve">Presentation Primary School </w:t>
      </w:r>
      <w:r w:rsidRPr="00595FA5">
        <w:rPr>
          <w:rFonts w:cstheme="minorHAnsi"/>
          <w:sz w:val="24"/>
          <w:szCs w:val="24"/>
        </w:rPr>
        <w:t>will not discriminate in its admission of a student to the school on any of the following:</w:t>
      </w:r>
    </w:p>
    <w:p w14:paraId="13B4A67B" w14:textId="77777777" w:rsidR="00CB06A1" w:rsidRPr="00595FA5" w:rsidRDefault="00CB06A1" w:rsidP="00CB06A1">
      <w:pPr>
        <w:pStyle w:val="NoSpacing"/>
        <w:rPr>
          <w:rFonts w:cstheme="minorHAnsi"/>
          <w:sz w:val="24"/>
          <w:szCs w:val="24"/>
        </w:rPr>
      </w:pPr>
    </w:p>
    <w:p w14:paraId="14638511" w14:textId="77777777" w:rsidR="00CB06A1" w:rsidRPr="00595FA5" w:rsidRDefault="00CB06A1" w:rsidP="00CB06A1">
      <w:pPr>
        <w:pStyle w:val="NoSpacing"/>
        <w:numPr>
          <w:ilvl w:val="0"/>
          <w:numId w:val="3"/>
        </w:numPr>
        <w:rPr>
          <w:rFonts w:cstheme="minorHAnsi"/>
          <w:sz w:val="24"/>
          <w:szCs w:val="24"/>
        </w:rPr>
      </w:pPr>
      <w:r w:rsidRPr="00595FA5">
        <w:rPr>
          <w:rFonts w:cstheme="minorHAnsi"/>
          <w:sz w:val="24"/>
          <w:szCs w:val="24"/>
        </w:rPr>
        <w:t>the gender ground of the student or the applicant in respect of the student concerned,</w:t>
      </w:r>
    </w:p>
    <w:p w14:paraId="48F4A27C" w14:textId="77777777" w:rsidR="00CB06A1" w:rsidRPr="00595FA5" w:rsidRDefault="00CB06A1" w:rsidP="00CB06A1">
      <w:pPr>
        <w:pStyle w:val="NoSpacing"/>
        <w:numPr>
          <w:ilvl w:val="0"/>
          <w:numId w:val="3"/>
        </w:numPr>
        <w:rPr>
          <w:rFonts w:cstheme="minorHAnsi"/>
          <w:sz w:val="24"/>
          <w:szCs w:val="24"/>
        </w:rPr>
      </w:pPr>
      <w:r w:rsidRPr="00595FA5">
        <w:rPr>
          <w:rFonts w:cstheme="minorHAnsi"/>
          <w:sz w:val="24"/>
          <w:szCs w:val="24"/>
        </w:rPr>
        <w:t>the civil status ground of the student or the applicant in respect of the student concerned,</w:t>
      </w:r>
    </w:p>
    <w:p w14:paraId="6C0A498F" w14:textId="77777777" w:rsidR="00CB06A1" w:rsidRPr="00595FA5" w:rsidRDefault="00CB06A1" w:rsidP="00CB06A1">
      <w:pPr>
        <w:pStyle w:val="NoSpacing"/>
        <w:numPr>
          <w:ilvl w:val="0"/>
          <w:numId w:val="3"/>
        </w:numPr>
        <w:rPr>
          <w:rFonts w:cstheme="minorHAnsi"/>
          <w:sz w:val="24"/>
          <w:szCs w:val="24"/>
        </w:rPr>
      </w:pPr>
      <w:r w:rsidRPr="00595FA5">
        <w:rPr>
          <w:rFonts w:cstheme="minorHAnsi"/>
          <w:sz w:val="24"/>
          <w:szCs w:val="24"/>
        </w:rPr>
        <w:t>the family status ground of the student or the applicant in respect of the student concerned,</w:t>
      </w:r>
    </w:p>
    <w:p w14:paraId="61B4DCF9" w14:textId="77777777" w:rsidR="00CB06A1" w:rsidRPr="00595FA5" w:rsidRDefault="00CB06A1" w:rsidP="00CB06A1">
      <w:pPr>
        <w:pStyle w:val="NoSpacing"/>
        <w:numPr>
          <w:ilvl w:val="0"/>
          <w:numId w:val="3"/>
        </w:numPr>
        <w:rPr>
          <w:rFonts w:cstheme="minorHAnsi"/>
          <w:sz w:val="24"/>
          <w:szCs w:val="24"/>
        </w:rPr>
      </w:pPr>
      <w:r w:rsidRPr="00595FA5">
        <w:rPr>
          <w:rFonts w:cstheme="minorHAnsi"/>
          <w:sz w:val="24"/>
          <w:szCs w:val="24"/>
        </w:rPr>
        <w:t>the sexual orientation ground of the student or the applicant in respect of the student concerned,</w:t>
      </w:r>
    </w:p>
    <w:p w14:paraId="728E1731" w14:textId="77777777" w:rsidR="00CB06A1" w:rsidRPr="00595FA5" w:rsidRDefault="00CB06A1" w:rsidP="00CB06A1">
      <w:pPr>
        <w:pStyle w:val="NoSpacing"/>
        <w:numPr>
          <w:ilvl w:val="0"/>
          <w:numId w:val="3"/>
        </w:numPr>
        <w:rPr>
          <w:rFonts w:cstheme="minorHAnsi"/>
          <w:sz w:val="24"/>
          <w:szCs w:val="24"/>
        </w:rPr>
      </w:pPr>
      <w:r w:rsidRPr="00595FA5">
        <w:rPr>
          <w:rFonts w:cstheme="minorHAnsi"/>
          <w:sz w:val="24"/>
          <w:szCs w:val="24"/>
        </w:rPr>
        <w:lastRenderedPageBreak/>
        <w:t>the religion ground of the student or the applicant in respect of the student concerned,</w:t>
      </w:r>
    </w:p>
    <w:p w14:paraId="501CB1BB" w14:textId="77777777" w:rsidR="00CB06A1" w:rsidRPr="00595FA5" w:rsidRDefault="00CB06A1" w:rsidP="00CB06A1">
      <w:pPr>
        <w:pStyle w:val="NoSpacing"/>
        <w:numPr>
          <w:ilvl w:val="0"/>
          <w:numId w:val="3"/>
        </w:numPr>
        <w:rPr>
          <w:rFonts w:cstheme="minorHAnsi"/>
          <w:sz w:val="24"/>
          <w:szCs w:val="24"/>
        </w:rPr>
      </w:pPr>
      <w:r w:rsidRPr="00595FA5">
        <w:rPr>
          <w:rFonts w:cstheme="minorHAnsi"/>
          <w:sz w:val="24"/>
          <w:szCs w:val="24"/>
        </w:rPr>
        <w:t>the disability ground of the student or the applicant in respect of the student concerned,</w:t>
      </w:r>
    </w:p>
    <w:p w14:paraId="77DB2161" w14:textId="77777777" w:rsidR="00CB06A1" w:rsidRPr="00595FA5" w:rsidRDefault="00CB06A1" w:rsidP="00CB06A1">
      <w:pPr>
        <w:pStyle w:val="NoSpacing"/>
        <w:numPr>
          <w:ilvl w:val="0"/>
          <w:numId w:val="3"/>
        </w:numPr>
        <w:rPr>
          <w:rFonts w:cstheme="minorHAnsi"/>
          <w:sz w:val="24"/>
          <w:szCs w:val="24"/>
        </w:rPr>
      </w:pPr>
      <w:r w:rsidRPr="00595FA5">
        <w:rPr>
          <w:rFonts w:cstheme="minorHAnsi"/>
          <w:sz w:val="24"/>
          <w:szCs w:val="24"/>
        </w:rPr>
        <w:t>the ground of race of the student or the applicant in respect of the student concerned,</w:t>
      </w:r>
    </w:p>
    <w:p w14:paraId="2C9C8D43" w14:textId="77777777" w:rsidR="00CB06A1" w:rsidRPr="00595FA5" w:rsidRDefault="00CB06A1" w:rsidP="00CB06A1">
      <w:pPr>
        <w:pStyle w:val="NoSpacing"/>
        <w:numPr>
          <w:ilvl w:val="0"/>
          <w:numId w:val="3"/>
        </w:numPr>
        <w:rPr>
          <w:rFonts w:cstheme="minorHAnsi"/>
          <w:sz w:val="24"/>
          <w:szCs w:val="24"/>
        </w:rPr>
      </w:pPr>
      <w:r w:rsidRPr="00595FA5">
        <w:rPr>
          <w:rFonts w:cstheme="minorHAnsi"/>
          <w:sz w:val="24"/>
          <w:szCs w:val="24"/>
        </w:rPr>
        <w:t xml:space="preserve">the Traveller community ground of the student or the applicant in respect of the student concerned, or </w:t>
      </w:r>
    </w:p>
    <w:p w14:paraId="0CE4031B" w14:textId="77777777" w:rsidR="00CB06A1" w:rsidRPr="00595FA5" w:rsidRDefault="00CB06A1" w:rsidP="00CB06A1">
      <w:pPr>
        <w:pStyle w:val="NoSpacing"/>
        <w:numPr>
          <w:ilvl w:val="0"/>
          <w:numId w:val="3"/>
        </w:numPr>
        <w:rPr>
          <w:rFonts w:cstheme="minorHAnsi"/>
          <w:sz w:val="24"/>
          <w:szCs w:val="24"/>
        </w:rPr>
      </w:pPr>
      <w:r w:rsidRPr="00595FA5">
        <w:rPr>
          <w:rFonts w:cstheme="minorHAnsi"/>
          <w:sz w:val="24"/>
          <w:szCs w:val="24"/>
        </w:rPr>
        <w:t>the ground that the student or the applicant in respect of the student concerned has special educational needs</w:t>
      </w:r>
    </w:p>
    <w:p w14:paraId="2257EC64" w14:textId="77777777" w:rsidR="00CB06A1" w:rsidRPr="00595FA5" w:rsidRDefault="00CB06A1" w:rsidP="00CB06A1">
      <w:pPr>
        <w:pStyle w:val="NoSpacing"/>
        <w:ind w:left="360"/>
        <w:rPr>
          <w:rFonts w:cstheme="minorHAnsi"/>
          <w:sz w:val="24"/>
          <w:szCs w:val="24"/>
        </w:rPr>
      </w:pPr>
    </w:p>
    <w:p w14:paraId="22147A0B" w14:textId="2DEBDC88" w:rsidR="00CB06A1" w:rsidRDefault="00CB06A1" w:rsidP="00CB06A1">
      <w:pPr>
        <w:spacing w:after="0" w:line="240" w:lineRule="auto"/>
        <w:jc w:val="both"/>
        <w:rPr>
          <w:rFonts w:cstheme="minorHAnsi"/>
          <w:sz w:val="24"/>
          <w:szCs w:val="24"/>
        </w:rPr>
      </w:pPr>
      <w:r w:rsidRPr="00595FA5">
        <w:rPr>
          <w:rFonts w:eastAsiaTheme="minorEastAsia" w:cstheme="minorHAnsi"/>
          <w:sz w:val="24"/>
          <w:szCs w:val="24"/>
        </w:rPr>
        <w:t xml:space="preserve">As per section 61 (3) of the Education Act 1998, </w:t>
      </w:r>
      <w:r w:rsidRPr="00595FA5">
        <w:rPr>
          <w:rFonts w:cstheme="minorHAnsi"/>
          <w:sz w:val="24"/>
          <w:szCs w:val="24"/>
        </w:rPr>
        <w:t>‘civil status ground’,</w:t>
      </w:r>
      <w:r w:rsidRPr="00595FA5">
        <w:rPr>
          <w:rFonts w:eastAsiaTheme="minorEastAsia" w:cstheme="minorHAnsi"/>
          <w:sz w:val="24"/>
          <w:szCs w:val="24"/>
        </w:rPr>
        <w:t xml:space="preserve"> </w:t>
      </w:r>
      <w:r w:rsidRPr="00595FA5">
        <w:rPr>
          <w:rFonts w:cstheme="minorHAnsi"/>
          <w:sz w:val="24"/>
          <w:szCs w:val="24"/>
        </w:rPr>
        <w:t xml:space="preserve">‘disability ground’, ‘discriminate’, ‘family status ground’, </w:t>
      </w:r>
      <w:r w:rsidRPr="00595FA5">
        <w:rPr>
          <w:rFonts w:eastAsiaTheme="minorEastAsia" w:cstheme="minorHAnsi"/>
          <w:sz w:val="24"/>
          <w:szCs w:val="24"/>
        </w:rPr>
        <w:t>‘</w:t>
      </w:r>
      <w:r w:rsidRPr="00595FA5">
        <w:rPr>
          <w:rFonts w:cstheme="minorHAnsi"/>
          <w:sz w:val="24"/>
          <w:szCs w:val="24"/>
        </w:rPr>
        <w:t>gender ground’, ‘ground of race’, ‘religion ground’, ‘sexual orientation ground’ and ‘Traveller community ground’ shall be construed in accordance with section 3 of the Equal Status Act 2000.</w:t>
      </w:r>
    </w:p>
    <w:p w14:paraId="4C781004" w14:textId="350B55A7" w:rsidR="00A217CF" w:rsidRDefault="00A217CF" w:rsidP="00CB06A1">
      <w:pPr>
        <w:spacing w:after="0" w:line="240" w:lineRule="auto"/>
        <w:jc w:val="both"/>
        <w:rPr>
          <w:rFonts w:cstheme="minorHAnsi"/>
          <w:sz w:val="24"/>
          <w:szCs w:val="24"/>
        </w:rPr>
      </w:pPr>
    </w:p>
    <w:p w14:paraId="1C86110D" w14:textId="40CD0364" w:rsidR="00A217CF" w:rsidRPr="00A217CF" w:rsidRDefault="00A217CF" w:rsidP="00A217CF">
      <w:pPr>
        <w:spacing w:after="0" w:line="240" w:lineRule="auto"/>
        <w:jc w:val="both"/>
        <w:rPr>
          <w:rFonts w:cstheme="minorHAnsi"/>
          <w:sz w:val="24"/>
          <w:szCs w:val="24"/>
        </w:rPr>
      </w:pPr>
      <w:bookmarkStart w:id="1" w:name="_GoBack"/>
      <w:r>
        <w:rPr>
          <w:rFonts w:cstheme="minorHAnsi"/>
          <w:sz w:val="24"/>
          <w:szCs w:val="24"/>
        </w:rPr>
        <w:t>Presentation Primary School</w:t>
      </w:r>
      <w:r w:rsidRPr="00A217CF">
        <w:rPr>
          <w:rFonts w:cstheme="minorHAnsi"/>
          <w:sz w:val="24"/>
          <w:szCs w:val="24"/>
        </w:rPr>
        <w:t xml:space="preserve"> will cooperate with the National Council for Special Education in</w:t>
      </w:r>
    </w:p>
    <w:p w14:paraId="5E48D24C" w14:textId="77777777" w:rsidR="00A217CF" w:rsidRPr="00A217CF" w:rsidRDefault="00A217CF" w:rsidP="00A217CF">
      <w:pPr>
        <w:spacing w:after="0" w:line="240" w:lineRule="auto"/>
        <w:jc w:val="both"/>
        <w:rPr>
          <w:rFonts w:cstheme="minorHAnsi"/>
          <w:sz w:val="24"/>
          <w:szCs w:val="24"/>
        </w:rPr>
      </w:pPr>
      <w:r w:rsidRPr="00A217CF">
        <w:rPr>
          <w:rFonts w:cstheme="minorHAnsi"/>
          <w:sz w:val="24"/>
          <w:szCs w:val="24"/>
        </w:rPr>
        <w:t>the performance by the Council of its functions under the Education for Persons with</w:t>
      </w:r>
    </w:p>
    <w:p w14:paraId="2AB89EC1" w14:textId="77777777" w:rsidR="00A217CF" w:rsidRPr="00A217CF" w:rsidRDefault="00A217CF" w:rsidP="00A217CF">
      <w:pPr>
        <w:spacing w:after="0" w:line="240" w:lineRule="auto"/>
        <w:jc w:val="both"/>
        <w:rPr>
          <w:rFonts w:cstheme="minorHAnsi"/>
          <w:sz w:val="24"/>
          <w:szCs w:val="24"/>
        </w:rPr>
      </w:pPr>
      <w:r w:rsidRPr="00A217CF">
        <w:rPr>
          <w:rFonts w:cstheme="minorHAnsi"/>
          <w:sz w:val="24"/>
          <w:szCs w:val="24"/>
        </w:rPr>
        <w:t>Special Educational Needs Act 2004 relating to the provision of education to children with</w:t>
      </w:r>
    </w:p>
    <w:p w14:paraId="07AF103C" w14:textId="77777777" w:rsidR="00A217CF" w:rsidRPr="00A217CF" w:rsidRDefault="00A217CF" w:rsidP="00A217CF">
      <w:pPr>
        <w:spacing w:after="0" w:line="240" w:lineRule="auto"/>
        <w:jc w:val="both"/>
        <w:rPr>
          <w:rFonts w:cstheme="minorHAnsi"/>
          <w:sz w:val="24"/>
          <w:szCs w:val="24"/>
        </w:rPr>
      </w:pPr>
      <w:r w:rsidRPr="00A217CF">
        <w:rPr>
          <w:rFonts w:cstheme="minorHAnsi"/>
          <w:sz w:val="24"/>
          <w:szCs w:val="24"/>
        </w:rPr>
        <w:t>special educational needs, including in particular by the provision and operation of a</w:t>
      </w:r>
    </w:p>
    <w:p w14:paraId="620E7129" w14:textId="1407EA2C" w:rsidR="00A217CF" w:rsidRDefault="00A217CF" w:rsidP="00A217CF">
      <w:pPr>
        <w:spacing w:after="0" w:line="240" w:lineRule="auto"/>
        <w:jc w:val="both"/>
        <w:rPr>
          <w:rFonts w:cstheme="minorHAnsi"/>
          <w:sz w:val="24"/>
          <w:szCs w:val="24"/>
        </w:rPr>
      </w:pPr>
      <w:r w:rsidRPr="00A217CF">
        <w:rPr>
          <w:rFonts w:cstheme="minorHAnsi"/>
          <w:sz w:val="24"/>
          <w:szCs w:val="24"/>
        </w:rPr>
        <w:t>special class or classes when requested to do so by the Council.</w:t>
      </w:r>
    </w:p>
    <w:p w14:paraId="0EAF6178" w14:textId="77777777" w:rsidR="00A217CF" w:rsidRPr="00A217CF" w:rsidRDefault="00A217CF" w:rsidP="00A217CF">
      <w:pPr>
        <w:spacing w:after="0" w:line="240" w:lineRule="auto"/>
        <w:jc w:val="both"/>
        <w:rPr>
          <w:rFonts w:cstheme="minorHAnsi"/>
          <w:sz w:val="24"/>
          <w:szCs w:val="24"/>
        </w:rPr>
      </w:pPr>
    </w:p>
    <w:p w14:paraId="5F1827E8" w14:textId="589254CA" w:rsidR="00A217CF" w:rsidRPr="00A217CF" w:rsidRDefault="00A217CF" w:rsidP="00A217CF">
      <w:pPr>
        <w:spacing w:after="0" w:line="240" w:lineRule="auto"/>
        <w:jc w:val="both"/>
        <w:rPr>
          <w:rFonts w:cstheme="minorHAnsi"/>
          <w:sz w:val="24"/>
          <w:szCs w:val="24"/>
        </w:rPr>
      </w:pPr>
      <w:r>
        <w:rPr>
          <w:rFonts w:cstheme="minorHAnsi"/>
          <w:sz w:val="24"/>
          <w:szCs w:val="24"/>
        </w:rPr>
        <w:t>Presentation Primary School</w:t>
      </w:r>
      <w:r w:rsidRPr="00A217CF">
        <w:rPr>
          <w:rFonts w:cstheme="minorHAnsi"/>
          <w:sz w:val="24"/>
          <w:szCs w:val="24"/>
        </w:rPr>
        <w:t xml:space="preserve"> will comply with any direction served on the patron or the board,</w:t>
      </w:r>
    </w:p>
    <w:p w14:paraId="3CBFCC58" w14:textId="77777777" w:rsidR="00A217CF" w:rsidRPr="00A217CF" w:rsidRDefault="00A217CF" w:rsidP="00A217CF">
      <w:pPr>
        <w:spacing w:after="0" w:line="240" w:lineRule="auto"/>
        <w:jc w:val="both"/>
        <w:rPr>
          <w:rFonts w:cstheme="minorHAnsi"/>
          <w:sz w:val="24"/>
          <w:szCs w:val="24"/>
        </w:rPr>
      </w:pPr>
      <w:r w:rsidRPr="00A217CF">
        <w:rPr>
          <w:rFonts w:cstheme="minorHAnsi"/>
          <w:sz w:val="24"/>
          <w:szCs w:val="24"/>
        </w:rPr>
        <w:t>as the case may be, under section 37A and any direction served on the board under</w:t>
      </w:r>
    </w:p>
    <w:p w14:paraId="0EE1A63D" w14:textId="250F1660" w:rsidR="00A217CF" w:rsidRDefault="00A217CF" w:rsidP="00A217CF">
      <w:pPr>
        <w:spacing w:after="0" w:line="240" w:lineRule="auto"/>
        <w:jc w:val="both"/>
        <w:rPr>
          <w:rFonts w:cstheme="minorHAnsi"/>
          <w:sz w:val="24"/>
          <w:szCs w:val="24"/>
        </w:rPr>
      </w:pPr>
      <w:r w:rsidRPr="00A217CF">
        <w:rPr>
          <w:rFonts w:cstheme="minorHAnsi"/>
          <w:sz w:val="24"/>
          <w:szCs w:val="24"/>
        </w:rPr>
        <w:t>section 67(4B) of the Education Act.</w:t>
      </w:r>
    </w:p>
    <w:bookmarkEnd w:id="1"/>
    <w:p w14:paraId="069AB6F1" w14:textId="77777777" w:rsidR="00F90E23" w:rsidRPr="00F90E23" w:rsidRDefault="00F90E23" w:rsidP="00CB06A1">
      <w:pPr>
        <w:spacing w:after="0" w:line="240" w:lineRule="auto"/>
        <w:jc w:val="both"/>
        <w:rPr>
          <w:rFonts w:cstheme="minorHAnsi"/>
          <w:color w:val="000000" w:themeColor="text1"/>
          <w:sz w:val="24"/>
          <w:szCs w:val="24"/>
        </w:rPr>
      </w:pPr>
    </w:p>
    <w:p w14:paraId="7868DED7" w14:textId="77777777" w:rsidR="00EF56AB" w:rsidRDefault="008A6870" w:rsidP="00CB06A1">
      <w:pPr>
        <w:pStyle w:val="ListParagraph"/>
        <w:spacing w:after="0" w:line="240" w:lineRule="auto"/>
        <w:ind w:left="0"/>
        <w:jc w:val="both"/>
        <w:rPr>
          <w:rFonts w:ascii="Calibri" w:hAnsi="Calibri" w:cs="Calibri"/>
          <w:color w:val="000000" w:themeColor="text1"/>
          <w:sz w:val="24"/>
        </w:rPr>
      </w:pPr>
      <w:r w:rsidRPr="00F90E23">
        <w:rPr>
          <w:rFonts w:ascii="Calibri" w:hAnsi="Calibri" w:cs="Calibri"/>
          <w:color w:val="000000" w:themeColor="text1"/>
          <w:sz w:val="24"/>
        </w:rPr>
        <w:t xml:space="preserve">However, the Board of Management will have equal regard for the welfare of </w:t>
      </w:r>
      <w:r w:rsidRPr="00F90E23">
        <w:rPr>
          <w:rFonts w:ascii="Calibri" w:hAnsi="Calibri" w:cs="Calibri"/>
          <w:b/>
          <w:color w:val="000000" w:themeColor="text1"/>
          <w:sz w:val="24"/>
          <w:u w:val="single"/>
        </w:rPr>
        <w:t>all</w:t>
      </w:r>
      <w:r w:rsidRPr="00F90E23">
        <w:rPr>
          <w:rFonts w:ascii="Calibri" w:hAnsi="Calibri" w:cs="Calibri"/>
          <w:color w:val="000000" w:themeColor="text1"/>
          <w:sz w:val="24"/>
        </w:rPr>
        <w:t xml:space="preserve"> the students and their right to an education in an atmosphere that is not detrimental to their physical, emotional, moral, social or intellectual development.</w:t>
      </w:r>
    </w:p>
    <w:p w14:paraId="6A39CD26" w14:textId="77777777" w:rsidR="00EF56AB" w:rsidRDefault="00EF56AB" w:rsidP="00CB06A1">
      <w:pPr>
        <w:pStyle w:val="ListParagraph"/>
        <w:spacing w:after="0" w:line="240" w:lineRule="auto"/>
        <w:ind w:left="0"/>
        <w:jc w:val="both"/>
        <w:rPr>
          <w:rFonts w:ascii="Calibri" w:hAnsi="Calibri" w:cs="Calibri"/>
          <w:color w:val="000000" w:themeColor="text1"/>
          <w:sz w:val="24"/>
        </w:rPr>
      </w:pPr>
    </w:p>
    <w:p w14:paraId="46800C23" w14:textId="77777777" w:rsidR="00CB06A1" w:rsidRDefault="00EF56AB" w:rsidP="00CB06A1">
      <w:pPr>
        <w:pStyle w:val="ListParagraph"/>
        <w:spacing w:after="0" w:line="240" w:lineRule="auto"/>
        <w:ind w:left="0"/>
        <w:jc w:val="both"/>
        <w:rPr>
          <w:rFonts w:ascii="Calibri" w:hAnsi="Calibri" w:cs="Calibri"/>
          <w:color w:val="000000" w:themeColor="text1"/>
          <w:sz w:val="24"/>
        </w:rPr>
      </w:pPr>
      <w:commentRangeStart w:id="2"/>
      <w:r>
        <w:rPr>
          <w:rFonts w:ascii="Calibri" w:hAnsi="Calibri" w:cs="Calibri"/>
          <w:color w:val="000000" w:themeColor="text1"/>
          <w:sz w:val="24"/>
        </w:rPr>
        <w:t xml:space="preserve">Presentation Primary School </w:t>
      </w:r>
      <w:r w:rsidRPr="00EF56AB">
        <w:rPr>
          <w:rFonts w:ascii="Calibri" w:hAnsi="Calibri" w:cs="Calibri"/>
          <w:color w:val="000000" w:themeColor="text1"/>
          <w:sz w:val="24"/>
        </w:rPr>
        <w:t>is an all-girls</w:t>
      </w:r>
      <w:r>
        <w:rPr>
          <w:rFonts w:ascii="Calibri" w:hAnsi="Calibri" w:cs="Calibri"/>
          <w:color w:val="000000" w:themeColor="text1"/>
          <w:sz w:val="24"/>
        </w:rPr>
        <w:t xml:space="preserve"> with junior </w:t>
      </w:r>
      <w:proofErr w:type="gramStart"/>
      <w:r w:rsidR="00BA48EB">
        <w:rPr>
          <w:rFonts w:ascii="Calibri" w:hAnsi="Calibri" w:cs="Calibri"/>
          <w:color w:val="000000" w:themeColor="text1"/>
          <w:sz w:val="24"/>
        </w:rPr>
        <w:t>boys</w:t>
      </w:r>
      <w:proofErr w:type="gramEnd"/>
      <w:r w:rsidR="00BA48EB">
        <w:rPr>
          <w:rFonts w:ascii="Calibri" w:hAnsi="Calibri" w:cs="Calibri"/>
          <w:color w:val="000000" w:themeColor="text1"/>
          <w:sz w:val="24"/>
        </w:rPr>
        <w:t xml:space="preserve"> </w:t>
      </w:r>
      <w:r w:rsidR="00BA48EB" w:rsidRPr="00EF56AB">
        <w:rPr>
          <w:rFonts w:ascii="Calibri" w:hAnsi="Calibri" w:cs="Calibri"/>
          <w:color w:val="000000" w:themeColor="text1"/>
          <w:sz w:val="24"/>
        </w:rPr>
        <w:t>school</w:t>
      </w:r>
      <w:r w:rsidRPr="00EF56AB">
        <w:rPr>
          <w:rFonts w:ascii="Calibri" w:hAnsi="Calibri" w:cs="Calibri"/>
          <w:color w:val="000000" w:themeColor="text1"/>
          <w:sz w:val="24"/>
        </w:rPr>
        <w:t xml:space="preserve"> and does not discriminate where it refuses to admit a boy</w:t>
      </w:r>
      <w:r w:rsidR="00BA48EB">
        <w:rPr>
          <w:rFonts w:ascii="Calibri" w:hAnsi="Calibri" w:cs="Calibri"/>
          <w:color w:val="000000" w:themeColor="text1"/>
          <w:sz w:val="24"/>
        </w:rPr>
        <w:t xml:space="preserve"> </w:t>
      </w:r>
      <w:r w:rsidRPr="00EF56AB">
        <w:rPr>
          <w:rFonts w:ascii="Calibri" w:hAnsi="Calibri" w:cs="Calibri"/>
          <w:color w:val="000000" w:themeColor="text1"/>
          <w:sz w:val="24"/>
        </w:rPr>
        <w:t xml:space="preserve">applying for admission to this school. </w:t>
      </w:r>
      <w:r w:rsidR="008A6870" w:rsidRPr="00F90E23">
        <w:rPr>
          <w:rFonts w:ascii="Calibri" w:hAnsi="Calibri" w:cs="Calibri"/>
          <w:color w:val="000000" w:themeColor="text1"/>
          <w:sz w:val="24"/>
        </w:rPr>
        <w:t xml:space="preserve"> </w:t>
      </w:r>
    </w:p>
    <w:p w14:paraId="395E72AE" w14:textId="77777777" w:rsidR="00BA48EB" w:rsidRDefault="00BA48EB" w:rsidP="00CB06A1">
      <w:pPr>
        <w:pStyle w:val="ListParagraph"/>
        <w:spacing w:after="0" w:line="240" w:lineRule="auto"/>
        <w:ind w:left="0"/>
        <w:jc w:val="both"/>
        <w:rPr>
          <w:rFonts w:ascii="Calibri" w:hAnsi="Calibri" w:cs="Calibri"/>
          <w:color w:val="000000" w:themeColor="text1"/>
          <w:sz w:val="24"/>
        </w:rPr>
      </w:pPr>
    </w:p>
    <w:p w14:paraId="7762607D" w14:textId="77777777" w:rsidR="00BA48EB" w:rsidRPr="00BA48EB" w:rsidRDefault="00BA48EB" w:rsidP="00BA48EB">
      <w:pPr>
        <w:spacing w:after="0" w:line="240" w:lineRule="auto"/>
        <w:jc w:val="both"/>
        <w:rPr>
          <w:rFonts w:ascii="Calibri" w:hAnsi="Calibri" w:cs="Calibri"/>
          <w:color w:val="000000" w:themeColor="text1"/>
          <w:sz w:val="24"/>
        </w:rPr>
      </w:pPr>
      <w:r>
        <w:rPr>
          <w:rFonts w:ascii="Calibri" w:hAnsi="Calibri" w:cs="Calibri"/>
          <w:color w:val="000000" w:themeColor="text1"/>
          <w:sz w:val="24"/>
        </w:rPr>
        <w:t xml:space="preserve">Presentation Primary School </w:t>
      </w:r>
      <w:r w:rsidRPr="00BA48EB">
        <w:rPr>
          <w:rFonts w:ascii="Calibri" w:hAnsi="Calibri" w:cs="Calibri"/>
          <w:color w:val="000000" w:themeColor="text1"/>
          <w:sz w:val="24"/>
        </w:rPr>
        <w:t>is a school whose objective is to provide education in an environment which promotes certain religious values and does not discriminate where it refuses to admit as a student a person who is not of the Catholic faith and it is proved that the refusal is essential to maintain the ethos of the school.</w:t>
      </w:r>
    </w:p>
    <w:p w14:paraId="141C8F1A" w14:textId="77777777" w:rsidR="00BA48EB" w:rsidRPr="00BA48EB" w:rsidRDefault="00BA48EB" w:rsidP="00BA48EB">
      <w:pPr>
        <w:pStyle w:val="ListParagraph"/>
        <w:spacing w:after="0" w:line="240" w:lineRule="auto"/>
        <w:jc w:val="both"/>
        <w:rPr>
          <w:rFonts w:ascii="Calibri" w:hAnsi="Calibri" w:cs="Calibri"/>
          <w:color w:val="000000" w:themeColor="text1"/>
          <w:sz w:val="24"/>
        </w:rPr>
      </w:pPr>
    </w:p>
    <w:p w14:paraId="26AA9D4E" w14:textId="77777777" w:rsidR="00BA48EB" w:rsidRPr="00BA48EB" w:rsidRDefault="00BA48EB" w:rsidP="00BA48EB">
      <w:pPr>
        <w:pStyle w:val="ListParagraph"/>
        <w:spacing w:after="0" w:line="240" w:lineRule="auto"/>
        <w:ind w:left="0"/>
        <w:jc w:val="both"/>
        <w:rPr>
          <w:rFonts w:ascii="Calibri" w:hAnsi="Calibri" w:cs="Calibri"/>
          <w:color w:val="000000" w:themeColor="text1"/>
          <w:sz w:val="20"/>
          <w:szCs w:val="20"/>
        </w:rPr>
      </w:pPr>
      <w:r w:rsidRPr="00BA48EB">
        <w:rPr>
          <w:rFonts w:ascii="Calibri" w:hAnsi="Calibri" w:cs="Calibri"/>
          <w:color w:val="000000" w:themeColor="text1"/>
          <w:sz w:val="20"/>
          <w:szCs w:val="20"/>
        </w:rPr>
        <w:t>Note for Parents: the inclusion of the above wording was mandated by the Education (Admission to Schools) Act 2018.</w:t>
      </w:r>
      <w:commentRangeEnd w:id="2"/>
      <w:r>
        <w:rPr>
          <w:rStyle w:val="CommentReference"/>
        </w:rPr>
        <w:commentReference w:id="2"/>
      </w:r>
    </w:p>
    <w:p w14:paraId="7A619066" w14:textId="77777777" w:rsidR="008A6870" w:rsidRPr="00595FA5" w:rsidRDefault="008A6870" w:rsidP="00CB06A1">
      <w:pPr>
        <w:pStyle w:val="ListParagraph"/>
        <w:spacing w:after="0" w:line="240" w:lineRule="auto"/>
        <w:ind w:left="0"/>
        <w:jc w:val="both"/>
        <w:rPr>
          <w:rFonts w:eastAsiaTheme="minorEastAsia" w:cstheme="minorHAnsi"/>
          <w:bCs/>
          <w:color w:val="365F91" w:themeColor="accent1" w:themeShade="BF"/>
        </w:rPr>
      </w:pPr>
    </w:p>
    <w:p w14:paraId="0BED9BCF" w14:textId="77777777" w:rsidR="00CB06A1" w:rsidRPr="00595FA5" w:rsidRDefault="00CB06A1" w:rsidP="00CB06A1">
      <w:pPr>
        <w:pStyle w:val="Heading2"/>
        <w:numPr>
          <w:ilvl w:val="0"/>
          <w:numId w:val="8"/>
        </w:numPr>
        <w:rPr>
          <w:rFonts w:asciiTheme="minorHAnsi" w:eastAsiaTheme="minorEastAsia" w:hAnsiTheme="minorHAnsi" w:cstheme="minorHAnsi"/>
          <w:b/>
          <w:color w:val="000000" w:themeColor="text1"/>
          <w:sz w:val="28"/>
          <w:szCs w:val="28"/>
        </w:rPr>
      </w:pPr>
      <w:r w:rsidRPr="00595FA5">
        <w:rPr>
          <w:rFonts w:asciiTheme="minorHAnsi" w:eastAsiaTheme="minorEastAsia" w:hAnsiTheme="minorHAnsi" w:cstheme="minorHAnsi"/>
          <w:b/>
          <w:color w:val="000000" w:themeColor="text1"/>
          <w:sz w:val="28"/>
          <w:szCs w:val="28"/>
        </w:rPr>
        <w:t>Admission of Students</w:t>
      </w:r>
    </w:p>
    <w:p w14:paraId="357F0654" w14:textId="77777777" w:rsidR="00CB06A1" w:rsidRPr="00595FA5" w:rsidRDefault="00CB06A1" w:rsidP="00CB06A1">
      <w:pPr>
        <w:spacing w:after="0" w:line="240" w:lineRule="auto"/>
        <w:jc w:val="both"/>
        <w:rPr>
          <w:rFonts w:eastAsiaTheme="minorEastAsia" w:cstheme="minorHAnsi"/>
        </w:rPr>
      </w:pPr>
    </w:p>
    <w:p w14:paraId="65228BD8" w14:textId="77777777" w:rsidR="00CB06A1" w:rsidRPr="00595FA5" w:rsidRDefault="00CB06A1" w:rsidP="00CB06A1">
      <w:pPr>
        <w:spacing w:after="0" w:line="240" w:lineRule="auto"/>
        <w:jc w:val="both"/>
        <w:rPr>
          <w:rFonts w:eastAsiaTheme="minorEastAsia" w:cstheme="minorHAnsi"/>
          <w:sz w:val="24"/>
          <w:szCs w:val="24"/>
        </w:rPr>
      </w:pPr>
      <w:r w:rsidRPr="00595FA5">
        <w:rPr>
          <w:rFonts w:eastAsiaTheme="minorEastAsia" w:cstheme="minorHAnsi"/>
          <w:sz w:val="24"/>
          <w:szCs w:val="24"/>
        </w:rPr>
        <w:t>This school shall admit each student seeking admission except where –</w:t>
      </w:r>
    </w:p>
    <w:p w14:paraId="795BDAAC" w14:textId="77777777" w:rsidR="00CB06A1" w:rsidRPr="00595FA5" w:rsidRDefault="00CB06A1" w:rsidP="00CB06A1">
      <w:pPr>
        <w:spacing w:after="0" w:line="240" w:lineRule="auto"/>
        <w:jc w:val="both"/>
        <w:rPr>
          <w:rFonts w:eastAsiaTheme="minorEastAsia" w:cstheme="minorHAnsi"/>
          <w:sz w:val="24"/>
          <w:szCs w:val="24"/>
        </w:rPr>
      </w:pPr>
    </w:p>
    <w:p w14:paraId="53E0E654" w14:textId="77777777" w:rsidR="00CB06A1" w:rsidRPr="00595FA5" w:rsidRDefault="00CB06A1" w:rsidP="00CB06A1">
      <w:pPr>
        <w:numPr>
          <w:ilvl w:val="0"/>
          <w:numId w:val="6"/>
        </w:numPr>
        <w:autoSpaceDE w:val="0"/>
        <w:autoSpaceDN w:val="0"/>
        <w:adjustRightInd w:val="0"/>
        <w:spacing w:after="0" w:line="240" w:lineRule="auto"/>
        <w:contextualSpacing/>
        <w:rPr>
          <w:rFonts w:eastAsiaTheme="minorEastAsia" w:cstheme="minorHAnsi"/>
          <w:sz w:val="24"/>
          <w:szCs w:val="24"/>
        </w:rPr>
      </w:pPr>
      <w:r w:rsidRPr="00595FA5">
        <w:rPr>
          <w:rFonts w:eastAsiaTheme="minorEastAsia" w:cstheme="minorHAnsi"/>
          <w:sz w:val="24"/>
          <w:szCs w:val="24"/>
        </w:rPr>
        <w:t xml:space="preserve">the school is oversubscribed </w:t>
      </w:r>
    </w:p>
    <w:p w14:paraId="75F10971" w14:textId="77777777" w:rsidR="00CB06A1" w:rsidRPr="00595FA5" w:rsidRDefault="00CB06A1" w:rsidP="00CB06A1">
      <w:pPr>
        <w:pStyle w:val="ListParagraph"/>
        <w:autoSpaceDE w:val="0"/>
        <w:autoSpaceDN w:val="0"/>
        <w:adjustRightInd w:val="0"/>
        <w:spacing w:after="0" w:line="240" w:lineRule="auto"/>
        <w:ind w:left="426"/>
        <w:rPr>
          <w:rFonts w:cstheme="minorHAnsi"/>
          <w:sz w:val="24"/>
          <w:szCs w:val="24"/>
        </w:rPr>
      </w:pPr>
    </w:p>
    <w:p w14:paraId="3B042797" w14:textId="77777777" w:rsidR="00F90E23" w:rsidRDefault="00CB06A1" w:rsidP="008A6870">
      <w:pPr>
        <w:pStyle w:val="ListParagraph"/>
        <w:numPr>
          <w:ilvl w:val="0"/>
          <w:numId w:val="6"/>
        </w:numPr>
        <w:autoSpaceDE w:val="0"/>
        <w:autoSpaceDN w:val="0"/>
        <w:adjustRightInd w:val="0"/>
        <w:spacing w:after="0" w:line="240" w:lineRule="auto"/>
        <w:rPr>
          <w:rFonts w:cstheme="minorHAnsi"/>
          <w:sz w:val="24"/>
          <w:szCs w:val="24"/>
        </w:rPr>
      </w:pPr>
      <w:r w:rsidRPr="00595FA5">
        <w:rPr>
          <w:rFonts w:eastAsiaTheme="minorEastAsia" w:cstheme="minorHAnsi"/>
          <w:sz w:val="24"/>
          <w:szCs w:val="24"/>
        </w:rPr>
        <w:lastRenderedPageBreak/>
        <w:t>a</w:t>
      </w:r>
      <w:r w:rsidRPr="00595FA5">
        <w:rPr>
          <w:rFonts w:cstheme="minorHAnsi"/>
          <w:sz w:val="24"/>
          <w:szCs w:val="24"/>
        </w:rPr>
        <w:t xml:space="preserv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w:t>
      </w:r>
    </w:p>
    <w:p w14:paraId="296FA94B" w14:textId="77777777" w:rsidR="008C51DA" w:rsidRPr="008C51DA" w:rsidRDefault="008C51DA" w:rsidP="008C51DA">
      <w:pPr>
        <w:pStyle w:val="ListParagraph"/>
        <w:rPr>
          <w:rFonts w:cstheme="minorHAnsi"/>
          <w:sz w:val="24"/>
          <w:szCs w:val="24"/>
        </w:rPr>
      </w:pPr>
    </w:p>
    <w:p w14:paraId="3BBE6921" w14:textId="77777777" w:rsidR="008C51DA" w:rsidRPr="008C51DA" w:rsidRDefault="008C51DA" w:rsidP="008C51DA">
      <w:pPr>
        <w:autoSpaceDE w:val="0"/>
        <w:autoSpaceDN w:val="0"/>
        <w:adjustRightInd w:val="0"/>
        <w:spacing w:after="0" w:line="240" w:lineRule="auto"/>
        <w:rPr>
          <w:rFonts w:cstheme="minorHAnsi"/>
          <w:sz w:val="24"/>
          <w:szCs w:val="24"/>
        </w:rPr>
      </w:pPr>
      <w:commentRangeStart w:id="3"/>
      <w:r>
        <w:rPr>
          <w:rFonts w:cstheme="minorHAnsi"/>
          <w:sz w:val="24"/>
          <w:szCs w:val="24"/>
        </w:rPr>
        <w:t xml:space="preserve">Presentation Primary School </w:t>
      </w:r>
      <w:r w:rsidRPr="008C51DA">
        <w:rPr>
          <w:rFonts w:cstheme="minorHAnsi"/>
          <w:sz w:val="24"/>
          <w:szCs w:val="24"/>
        </w:rPr>
        <w:t>provides education exclusively for girls</w:t>
      </w:r>
      <w:r>
        <w:rPr>
          <w:rFonts w:cstheme="minorHAnsi"/>
          <w:sz w:val="24"/>
          <w:szCs w:val="24"/>
        </w:rPr>
        <w:t xml:space="preserve"> and junior boys</w:t>
      </w:r>
      <w:r w:rsidRPr="008C51DA">
        <w:rPr>
          <w:rFonts w:cstheme="minorHAnsi"/>
          <w:sz w:val="24"/>
          <w:szCs w:val="24"/>
        </w:rPr>
        <w:t xml:space="preserve"> and may refuse to admit as a student a person who is not of the gender provided for by this school.</w:t>
      </w:r>
    </w:p>
    <w:p w14:paraId="12D3EA63" w14:textId="77777777" w:rsidR="008C51DA" w:rsidRPr="008C51DA" w:rsidRDefault="008C51DA" w:rsidP="008C51DA">
      <w:pPr>
        <w:autoSpaceDE w:val="0"/>
        <w:autoSpaceDN w:val="0"/>
        <w:adjustRightInd w:val="0"/>
        <w:spacing w:after="0" w:line="240" w:lineRule="auto"/>
        <w:rPr>
          <w:rFonts w:cstheme="minorHAnsi"/>
          <w:sz w:val="24"/>
          <w:szCs w:val="24"/>
        </w:rPr>
      </w:pPr>
    </w:p>
    <w:p w14:paraId="66D391CF" w14:textId="77777777" w:rsidR="008C51DA" w:rsidRPr="008C51DA" w:rsidRDefault="008C51DA" w:rsidP="008C51DA">
      <w:pPr>
        <w:autoSpaceDE w:val="0"/>
        <w:autoSpaceDN w:val="0"/>
        <w:adjustRightInd w:val="0"/>
        <w:spacing w:after="0" w:line="240" w:lineRule="auto"/>
        <w:rPr>
          <w:rFonts w:cstheme="minorHAnsi"/>
          <w:sz w:val="24"/>
          <w:szCs w:val="24"/>
        </w:rPr>
      </w:pPr>
      <w:r w:rsidRPr="008C51DA">
        <w:rPr>
          <w:rFonts w:cstheme="minorHAnsi"/>
          <w:sz w:val="24"/>
          <w:szCs w:val="24"/>
        </w:rPr>
        <w:t>All denominational schools</w:t>
      </w:r>
    </w:p>
    <w:p w14:paraId="5D8D94BA" w14:textId="77777777" w:rsidR="008C51DA" w:rsidRPr="008C51DA" w:rsidRDefault="008C51DA" w:rsidP="008C51DA">
      <w:pPr>
        <w:autoSpaceDE w:val="0"/>
        <w:autoSpaceDN w:val="0"/>
        <w:adjustRightInd w:val="0"/>
        <w:spacing w:after="0" w:line="240" w:lineRule="auto"/>
        <w:rPr>
          <w:rFonts w:cstheme="minorHAnsi"/>
          <w:sz w:val="24"/>
          <w:szCs w:val="24"/>
        </w:rPr>
      </w:pPr>
      <w:r>
        <w:rPr>
          <w:rFonts w:cstheme="minorHAnsi"/>
          <w:sz w:val="24"/>
          <w:szCs w:val="24"/>
        </w:rPr>
        <w:t>Presentation Primary School</w:t>
      </w:r>
      <w:r w:rsidRPr="008C51DA">
        <w:rPr>
          <w:rFonts w:cstheme="minorHAnsi"/>
          <w:sz w:val="24"/>
          <w:szCs w:val="24"/>
        </w:rPr>
        <w:t xml:space="preserve"> is a Catholic school and may refuse to admit as a student a person who is not of the Catholic faith where it is proved that the refusal is essential to maintain the ethos of the school.</w:t>
      </w:r>
    </w:p>
    <w:p w14:paraId="1B8F9E4E" w14:textId="77777777" w:rsidR="008C51DA" w:rsidRPr="008C51DA" w:rsidRDefault="008C51DA" w:rsidP="008C51DA">
      <w:pPr>
        <w:autoSpaceDE w:val="0"/>
        <w:autoSpaceDN w:val="0"/>
        <w:adjustRightInd w:val="0"/>
        <w:spacing w:after="0" w:line="240" w:lineRule="auto"/>
        <w:rPr>
          <w:rFonts w:cstheme="minorHAnsi"/>
          <w:sz w:val="24"/>
          <w:szCs w:val="24"/>
        </w:rPr>
      </w:pPr>
    </w:p>
    <w:p w14:paraId="6FB8DE0A" w14:textId="77777777" w:rsidR="008C51DA" w:rsidRPr="008C51DA" w:rsidRDefault="008C51DA" w:rsidP="008C51DA">
      <w:pPr>
        <w:autoSpaceDE w:val="0"/>
        <w:autoSpaceDN w:val="0"/>
        <w:adjustRightInd w:val="0"/>
        <w:spacing w:after="0" w:line="240" w:lineRule="auto"/>
        <w:rPr>
          <w:rFonts w:cstheme="minorHAnsi"/>
          <w:sz w:val="18"/>
          <w:szCs w:val="18"/>
        </w:rPr>
      </w:pPr>
      <w:r w:rsidRPr="008C51DA">
        <w:rPr>
          <w:rFonts w:cstheme="minorHAnsi"/>
          <w:sz w:val="18"/>
          <w:szCs w:val="18"/>
        </w:rPr>
        <w:t>Note for Parents: the inclusion of the above wording was mandated by the Education (Admission to Schools) Act 2018.</w:t>
      </w:r>
      <w:commentRangeEnd w:id="3"/>
      <w:r>
        <w:rPr>
          <w:rStyle w:val="CommentReference"/>
        </w:rPr>
        <w:commentReference w:id="3"/>
      </w:r>
    </w:p>
    <w:p w14:paraId="222B1F52" w14:textId="77777777" w:rsidR="008C51DA" w:rsidRPr="008C51DA" w:rsidRDefault="008C51DA" w:rsidP="008C51DA">
      <w:pPr>
        <w:autoSpaceDE w:val="0"/>
        <w:autoSpaceDN w:val="0"/>
        <w:adjustRightInd w:val="0"/>
        <w:spacing w:after="0" w:line="240" w:lineRule="auto"/>
        <w:rPr>
          <w:rFonts w:cstheme="minorHAnsi"/>
          <w:sz w:val="24"/>
          <w:szCs w:val="24"/>
        </w:rPr>
      </w:pPr>
    </w:p>
    <w:p w14:paraId="6B5D3FAA" w14:textId="77777777" w:rsidR="00F90E23" w:rsidRDefault="00F90E23" w:rsidP="00F90E23">
      <w:pPr>
        <w:spacing w:after="0" w:line="240" w:lineRule="auto"/>
        <w:jc w:val="both"/>
        <w:rPr>
          <w:rFonts w:ascii="Calibri" w:eastAsia="Times New Roman" w:hAnsi="Calibri" w:cs="Calibri"/>
          <w:szCs w:val="24"/>
          <w:lang w:val="en-GB"/>
        </w:rPr>
      </w:pPr>
    </w:p>
    <w:p w14:paraId="73604368" w14:textId="77777777" w:rsidR="00F90E23" w:rsidRPr="00F90E23" w:rsidRDefault="00F90E23" w:rsidP="00F90E23">
      <w:pPr>
        <w:spacing w:after="0" w:line="240" w:lineRule="auto"/>
        <w:jc w:val="both"/>
        <w:rPr>
          <w:rFonts w:cstheme="minorHAnsi"/>
          <w:color w:val="000000" w:themeColor="text1"/>
          <w:sz w:val="24"/>
          <w:szCs w:val="24"/>
        </w:rPr>
      </w:pPr>
      <w:r w:rsidRPr="00F90E23">
        <w:rPr>
          <w:rFonts w:ascii="Calibri" w:eastAsia="Times New Roman" w:hAnsi="Calibri" w:cs="Calibri"/>
          <w:sz w:val="24"/>
          <w:szCs w:val="24"/>
          <w:lang w:val="en-GB"/>
        </w:rPr>
        <w:t>Other factors that may be considered are:</w:t>
      </w:r>
    </w:p>
    <w:p w14:paraId="4F06E74A" w14:textId="77777777" w:rsidR="00F90E23" w:rsidRDefault="00F90E23" w:rsidP="00F90E23">
      <w:pPr>
        <w:spacing w:after="0" w:line="240" w:lineRule="auto"/>
        <w:jc w:val="both"/>
        <w:rPr>
          <w:rFonts w:cstheme="minorHAnsi"/>
          <w:color w:val="000000" w:themeColor="text1"/>
          <w:sz w:val="24"/>
          <w:szCs w:val="24"/>
        </w:rPr>
      </w:pPr>
    </w:p>
    <w:p w14:paraId="56E3DB1F" w14:textId="77777777" w:rsidR="00F90E23" w:rsidRPr="00F90E23" w:rsidRDefault="00F90E23" w:rsidP="00F90E23">
      <w:pPr>
        <w:pStyle w:val="Body1"/>
        <w:numPr>
          <w:ilvl w:val="0"/>
          <w:numId w:val="16"/>
        </w:numPr>
        <w:shd w:val="clear" w:color="auto" w:fill="FFFFFF"/>
        <w:rPr>
          <w:rFonts w:ascii="Calibri" w:eastAsia="Times New Roman" w:hAnsi="Calibri" w:cs="Calibri"/>
          <w:color w:val="000000" w:themeColor="text1"/>
          <w:szCs w:val="24"/>
          <w:lang w:val="en-GB" w:eastAsia="en-US"/>
        </w:rPr>
      </w:pPr>
      <w:r w:rsidRPr="00F90E23">
        <w:rPr>
          <w:rFonts w:ascii="Calibri" w:eastAsia="Times New Roman" w:hAnsi="Calibri" w:cs="Calibri"/>
          <w:color w:val="000000" w:themeColor="text1"/>
          <w:szCs w:val="24"/>
          <w:lang w:val="en-GB" w:eastAsia="en-US"/>
        </w:rPr>
        <w:t>Available classroom space</w:t>
      </w:r>
    </w:p>
    <w:p w14:paraId="7E5A1AE9" w14:textId="77777777" w:rsidR="00F90E23" w:rsidRPr="00F90E23" w:rsidRDefault="00F90E23" w:rsidP="00F90E23">
      <w:pPr>
        <w:pStyle w:val="Body1"/>
        <w:numPr>
          <w:ilvl w:val="0"/>
          <w:numId w:val="16"/>
        </w:numPr>
        <w:shd w:val="clear" w:color="auto" w:fill="FFFFFF"/>
        <w:rPr>
          <w:rFonts w:ascii="Calibri" w:eastAsia="Times New Roman" w:hAnsi="Calibri" w:cs="Calibri"/>
          <w:color w:val="000000" w:themeColor="text1"/>
          <w:szCs w:val="24"/>
          <w:lang w:val="en-GB" w:eastAsia="en-US"/>
        </w:rPr>
      </w:pPr>
      <w:r w:rsidRPr="00F90E23">
        <w:rPr>
          <w:rFonts w:ascii="Calibri" w:eastAsia="Times New Roman" w:hAnsi="Calibri" w:cs="Calibri"/>
          <w:color w:val="000000" w:themeColor="text1"/>
          <w:szCs w:val="24"/>
          <w:lang w:val="en-GB" w:eastAsia="en-US"/>
        </w:rPr>
        <w:t>Health &amp; Safety Concerns regarding Staff and Children</w:t>
      </w:r>
    </w:p>
    <w:p w14:paraId="61C75700" w14:textId="77777777" w:rsidR="00F90E23" w:rsidRPr="00F90E23" w:rsidRDefault="00F90E23" w:rsidP="00F90E23">
      <w:pPr>
        <w:pStyle w:val="Body1"/>
        <w:numPr>
          <w:ilvl w:val="0"/>
          <w:numId w:val="16"/>
        </w:numPr>
        <w:shd w:val="clear" w:color="auto" w:fill="FFFFFF"/>
        <w:rPr>
          <w:rFonts w:ascii="Calibri" w:eastAsia="Times New Roman" w:hAnsi="Calibri" w:cs="Calibri"/>
          <w:color w:val="000000" w:themeColor="text1"/>
          <w:szCs w:val="24"/>
          <w:lang w:val="en-GB" w:eastAsia="en-US"/>
        </w:rPr>
      </w:pPr>
      <w:r w:rsidRPr="00F90E23">
        <w:rPr>
          <w:rFonts w:ascii="Calibri" w:eastAsia="Times New Roman" w:hAnsi="Calibri" w:cs="Calibri"/>
          <w:color w:val="000000" w:themeColor="text1"/>
          <w:szCs w:val="24"/>
          <w:lang w:val="en-GB" w:eastAsia="en-US"/>
        </w:rPr>
        <w:t>The avoidance, where possible of multi-grade classes</w:t>
      </w:r>
    </w:p>
    <w:p w14:paraId="37618CAB" w14:textId="77777777" w:rsidR="00F90E23" w:rsidRPr="00F90E23" w:rsidRDefault="00F90E23" w:rsidP="00F90E23">
      <w:pPr>
        <w:pStyle w:val="Body1"/>
        <w:numPr>
          <w:ilvl w:val="0"/>
          <w:numId w:val="16"/>
        </w:numPr>
        <w:shd w:val="clear" w:color="auto" w:fill="FFFFFF"/>
        <w:rPr>
          <w:rFonts w:ascii="Calibri" w:eastAsia="Times New Roman" w:hAnsi="Calibri" w:cs="Calibri"/>
          <w:color w:val="000000" w:themeColor="text1"/>
          <w:szCs w:val="24"/>
          <w:lang w:val="en-GB" w:eastAsia="en-US"/>
        </w:rPr>
      </w:pPr>
      <w:r w:rsidRPr="00F90E23">
        <w:rPr>
          <w:rFonts w:ascii="Calibri" w:eastAsia="Times New Roman" w:hAnsi="Calibri" w:cs="Calibri"/>
          <w:color w:val="000000" w:themeColor="text1"/>
          <w:szCs w:val="24"/>
          <w:lang w:val="en-GB" w:eastAsia="en-US"/>
        </w:rPr>
        <w:t>Lower pupil teacher ratios in Junior classes</w:t>
      </w:r>
    </w:p>
    <w:p w14:paraId="345E44A7" w14:textId="77777777" w:rsidR="00F90E23" w:rsidRPr="00F90E23" w:rsidRDefault="00F90E23" w:rsidP="00F90E23">
      <w:pPr>
        <w:pStyle w:val="Body1"/>
        <w:numPr>
          <w:ilvl w:val="0"/>
          <w:numId w:val="16"/>
        </w:numPr>
        <w:shd w:val="clear" w:color="auto" w:fill="FFFFFF"/>
        <w:rPr>
          <w:rFonts w:ascii="Calibri" w:eastAsia="Times New Roman" w:hAnsi="Calibri" w:cs="Calibri"/>
          <w:color w:val="000000" w:themeColor="text1"/>
          <w:szCs w:val="24"/>
          <w:lang w:val="en-GB" w:eastAsia="en-US"/>
        </w:rPr>
      </w:pPr>
      <w:r w:rsidRPr="00F90E23">
        <w:rPr>
          <w:rFonts w:ascii="Calibri" w:eastAsia="Times New Roman" w:hAnsi="Calibri" w:cs="Calibri"/>
          <w:color w:val="000000" w:themeColor="text1"/>
          <w:szCs w:val="24"/>
          <w:lang w:val="en-GB" w:eastAsia="en-US"/>
        </w:rPr>
        <w:t>The Educational needs of the children</w:t>
      </w:r>
    </w:p>
    <w:p w14:paraId="1F7C8DEA" w14:textId="77777777" w:rsidR="00F90E23" w:rsidRPr="00F90E23" w:rsidRDefault="00F90E23" w:rsidP="00F90E23">
      <w:pPr>
        <w:pStyle w:val="Body1"/>
        <w:numPr>
          <w:ilvl w:val="0"/>
          <w:numId w:val="16"/>
        </w:numPr>
        <w:shd w:val="clear" w:color="auto" w:fill="FFFFFF"/>
        <w:rPr>
          <w:rFonts w:ascii="Calibri" w:eastAsia="Times New Roman" w:hAnsi="Calibri" w:cs="Calibri"/>
          <w:color w:val="000000" w:themeColor="text1"/>
          <w:szCs w:val="24"/>
          <w:lang w:val="en-GB" w:eastAsia="en-US"/>
        </w:rPr>
      </w:pPr>
      <w:r w:rsidRPr="00F90E23">
        <w:rPr>
          <w:rFonts w:ascii="Calibri" w:eastAsia="Times New Roman" w:hAnsi="Calibri" w:cs="Calibri"/>
          <w:color w:val="000000" w:themeColor="text1"/>
          <w:szCs w:val="24"/>
          <w:lang w:val="en-GB" w:eastAsia="en-US"/>
        </w:rPr>
        <w:t>Presence of children with special needs</w:t>
      </w:r>
    </w:p>
    <w:p w14:paraId="085D1C48" w14:textId="77777777" w:rsidR="00F90E23" w:rsidRPr="00F90E23" w:rsidRDefault="00F90E23" w:rsidP="00F90E23">
      <w:pPr>
        <w:pStyle w:val="Body1"/>
        <w:numPr>
          <w:ilvl w:val="0"/>
          <w:numId w:val="16"/>
        </w:numPr>
        <w:shd w:val="clear" w:color="auto" w:fill="FFFFFF"/>
        <w:rPr>
          <w:rFonts w:ascii="Calibri" w:eastAsia="Times New Roman" w:hAnsi="Calibri" w:cs="Calibri"/>
          <w:color w:val="000000" w:themeColor="text1"/>
          <w:szCs w:val="24"/>
          <w:lang w:val="en-GB" w:eastAsia="en-US"/>
        </w:rPr>
      </w:pPr>
      <w:r w:rsidRPr="00F90E23">
        <w:rPr>
          <w:rFonts w:ascii="Calibri" w:eastAsia="Times New Roman" w:hAnsi="Calibri" w:cs="Calibri"/>
          <w:color w:val="000000" w:themeColor="text1"/>
          <w:szCs w:val="24"/>
          <w:lang w:val="en-GB" w:eastAsia="en-US"/>
        </w:rPr>
        <w:t>Department of Education &amp; S</w:t>
      </w:r>
      <w:r>
        <w:rPr>
          <w:rFonts w:ascii="Calibri" w:eastAsia="Times New Roman" w:hAnsi="Calibri" w:cs="Calibri"/>
          <w:color w:val="000000" w:themeColor="text1"/>
          <w:szCs w:val="24"/>
          <w:lang w:val="en-GB" w:eastAsia="en-US"/>
        </w:rPr>
        <w:t>kills</w:t>
      </w:r>
      <w:r w:rsidRPr="00F90E23">
        <w:rPr>
          <w:rFonts w:ascii="Calibri" w:eastAsia="Times New Roman" w:hAnsi="Calibri" w:cs="Calibri"/>
          <w:color w:val="000000" w:themeColor="text1"/>
          <w:szCs w:val="24"/>
          <w:lang w:val="en-GB" w:eastAsia="en-US"/>
        </w:rPr>
        <w:t xml:space="preserve"> class size directives</w:t>
      </w:r>
    </w:p>
    <w:p w14:paraId="7712BA90" w14:textId="77777777" w:rsidR="00F90E23" w:rsidRPr="00F90E23" w:rsidRDefault="00F90E23" w:rsidP="00F90E23">
      <w:pPr>
        <w:pStyle w:val="Body1"/>
        <w:numPr>
          <w:ilvl w:val="0"/>
          <w:numId w:val="16"/>
        </w:numPr>
        <w:shd w:val="clear" w:color="auto" w:fill="FFFFFF"/>
        <w:rPr>
          <w:rFonts w:ascii="Calibri" w:eastAsia="Times New Roman" w:hAnsi="Calibri" w:cs="Calibri"/>
          <w:color w:val="000000" w:themeColor="text1"/>
          <w:szCs w:val="24"/>
          <w:lang w:val="en-GB" w:eastAsia="en-US"/>
        </w:rPr>
      </w:pPr>
      <w:r w:rsidRPr="00F90E23">
        <w:rPr>
          <w:rFonts w:ascii="Calibri" w:eastAsia="Times New Roman" w:hAnsi="Calibri" w:cs="Calibri"/>
          <w:color w:val="000000" w:themeColor="text1"/>
          <w:szCs w:val="24"/>
          <w:lang w:val="en-GB" w:eastAsia="en-US"/>
        </w:rPr>
        <w:t>Appropriate Supports and Resources available</w:t>
      </w:r>
    </w:p>
    <w:p w14:paraId="248C204C" w14:textId="77777777" w:rsidR="00F90E23" w:rsidRPr="00F90E23" w:rsidRDefault="00F90E23" w:rsidP="00F90E23">
      <w:pPr>
        <w:spacing w:after="0" w:line="240" w:lineRule="auto"/>
        <w:rPr>
          <w:color w:val="000000" w:themeColor="text1"/>
          <w:sz w:val="24"/>
          <w:szCs w:val="24"/>
        </w:rPr>
      </w:pPr>
    </w:p>
    <w:p w14:paraId="2EBFD25C" w14:textId="77777777" w:rsidR="00F90E23" w:rsidRPr="00F90E23" w:rsidRDefault="00F90E23" w:rsidP="00F90E23">
      <w:pPr>
        <w:pStyle w:val="B"/>
        <w:rPr>
          <w:rFonts w:ascii="Calibri" w:hAnsi="Calibri" w:cs="Calibri"/>
          <w:color w:val="000000" w:themeColor="text1"/>
          <w:sz w:val="24"/>
        </w:rPr>
      </w:pPr>
      <w:r w:rsidRPr="00F90E23">
        <w:rPr>
          <w:rFonts w:ascii="Calibri" w:hAnsi="Calibri" w:cs="Calibri"/>
          <w:color w:val="000000" w:themeColor="text1"/>
          <w:sz w:val="24"/>
        </w:rPr>
        <w:t>Girls and boys will be considered for enrolment to Junior Infants, Senior Infants and First Class.  Boys will not be considered for enrolment in any other class.  Only girls will be enrolled into second, third, fourth, fifth and sixth class.</w:t>
      </w:r>
    </w:p>
    <w:p w14:paraId="0FF5E998" w14:textId="77777777" w:rsidR="00CB06A1" w:rsidRDefault="00CB06A1" w:rsidP="00CB06A1">
      <w:pPr>
        <w:pStyle w:val="ListParagraph"/>
        <w:spacing w:after="0" w:line="240" w:lineRule="auto"/>
        <w:jc w:val="both"/>
        <w:rPr>
          <w:rFonts w:eastAsiaTheme="minorEastAsia" w:cstheme="minorHAnsi"/>
          <w:b/>
          <w:color w:val="984806" w:themeColor="accent6" w:themeShade="80"/>
          <w:sz w:val="24"/>
          <w:szCs w:val="24"/>
        </w:rPr>
      </w:pPr>
    </w:p>
    <w:p w14:paraId="680F1B59" w14:textId="77777777" w:rsidR="00F90E23" w:rsidRPr="00595FA5" w:rsidRDefault="00F90E23" w:rsidP="00CB06A1">
      <w:pPr>
        <w:pStyle w:val="ListParagraph"/>
        <w:spacing w:after="0" w:line="240" w:lineRule="auto"/>
        <w:jc w:val="both"/>
        <w:rPr>
          <w:rFonts w:eastAsiaTheme="minorEastAsia" w:cstheme="minorHAnsi"/>
          <w:b/>
          <w:color w:val="984806" w:themeColor="accent6" w:themeShade="80"/>
          <w:sz w:val="24"/>
          <w:szCs w:val="24"/>
        </w:rPr>
      </w:pPr>
    </w:p>
    <w:p w14:paraId="269908D7" w14:textId="77777777" w:rsidR="00CB06A1" w:rsidRPr="00595FA5" w:rsidRDefault="00CB06A1" w:rsidP="00CB06A1">
      <w:pPr>
        <w:pStyle w:val="Heading2"/>
        <w:numPr>
          <w:ilvl w:val="0"/>
          <w:numId w:val="8"/>
        </w:numPr>
        <w:rPr>
          <w:rFonts w:asciiTheme="minorHAnsi" w:eastAsiaTheme="minorEastAsia" w:hAnsiTheme="minorHAnsi" w:cstheme="minorHAnsi"/>
          <w:b/>
          <w:sz w:val="28"/>
          <w:szCs w:val="28"/>
        </w:rPr>
      </w:pPr>
      <w:bookmarkStart w:id="4" w:name="_Oversubscription_(this_section"/>
      <w:bookmarkStart w:id="5" w:name="_Ref31796116"/>
      <w:bookmarkEnd w:id="4"/>
      <w:r w:rsidRPr="00595FA5">
        <w:rPr>
          <w:rFonts w:asciiTheme="minorHAnsi" w:eastAsiaTheme="minorEastAsia" w:hAnsiTheme="minorHAnsi" w:cstheme="minorHAnsi"/>
          <w:b/>
          <w:color w:val="000000" w:themeColor="text1"/>
          <w:sz w:val="28"/>
          <w:szCs w:val="28"/>
        </w:rPr>
        <w:t>Oversubscription</w:t>
      </w:r>
      <w:r w:rsidRPr="00595FA5">
        <w:rPr>
          <w:rFonts w:asciiTheme="minorHAnsi" w:eastAsiaTheme="minorEastAsia" w:hAnsiTheme="minorHAnsi" w:cstheme="minorHAnsi"/>
          <w:b/>
          <w:sz w:val="28"/>
          <w:szCs w:val="28"/>
        </w:rPr>
        <w:t xml:space="preserve"> </w:t>
      </w:r>
      <w:bookmarkEnd w:id="5"/>
    </w:p>
    <w:p w14:paraId="57F4DBF9" w14:textId="77777777" w:rsidR="00CB06A1" w:rsidRPr="00595FA5" w:rsidRDefault="00CB06A1" w:rsidP="00CB06A1">
      <w:pPr>
        <w:spacing w:after="0" w:line="240" w:lineRule="auto"/>
        <w:jc w:val="both"/>
        <w:rPr>
          <w:rFonts w:eastAsiaTheme="minorEastAsia" w:cstheme="minorHAnsi"/>
        </w:rPr>
      </w:pPr>
    </w:p>
    <w:p w14:paraId="67A7BE50" w14:textId="77777777" w:rsidR="00CB06A1" w:rsidRPr="00595FA5" w:rsidRDefault="00CB06A1" w:rsidP="00CB06A1">
      <w:pPr>
        <w:contextualSpacing/>
        <w:rPr>
          <w:rFonts w:eastAsiaTheme="minorEastAsia" w:cstheme="minorHAnsi"/>
          <w:sz w:val="24"/>
          <w:szCs w:val="24"/>
        </w:rPr>
      </w:pPr>
      <w:r w:rsidRPr="00595FA5">
        <w:rPr>
          <w:rFonts w:eastAsiaTheme="minorEastAsia" w:cstheme="minorHAnsi"/>
          <w:sz w:val="24"/>
          <w:szCs w:val="24"/>
        </w:rPr>
        <w:t xml:space="preserve">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 </w:t>
      </w:r>
    </w:p>
    <w:p w14:paraId="293D019E" w14:textId="77777777" w:rsidR="00CB06A1" w:rsidRPr="00595FA5" w:rsidRDefault="00CB06A1" w:rsidP="00CB06A1">
      <w:pPr>
        <w:contextualSpacing/>
        <w:rPr>
          <w:rFonts w:eastAsiaTheme="minorEastAsia" w:cstheme="minorHAnsi"/>
          <w:sz w:val="24"/>
          <w:szCs w:val="24"/>
        </w:rPr>
      </w:pPr>
    </w:p>
    <w:p w14:paraId="2473DC39" w14:textId="77777777" w:rsidR="00CB06A1" w:rsidRPr="00595FA5" w:rsidRDefault="00CB06A1" w:rsidP="00CB06A1">
      <w:pPr>
        <w:jc w:val="both"/>
        <w:rPr>
          <w:rFonts w:cstheme="minorHAnsi"/>
          <w:color w:val="000000"/>
          <w:sz w:val="24"/>
          <w:szCs w:val="24"/>
        </w:rPr>
      </w:pPr>
      <w:r w:rsidRPr="00AD35D8">
        <w:rPr>
          <w:rFonts w:cstheme="minorHAnsi"/>
          <w:sz w:val="24"/>
          <w:szCs w:val="24"/>
        </w:rPr>
        <w:t>Only children who are four years of age on the 31</w:t>
      </w:r>
      <w:r w:rsidRPr="00AD35D8">
        <w:rPr>
          <w:rFonts w:cstheme="minorHAnsi"/>
          <w:sz w:val="24"/>
          <w:szCs w:val="24"/>
          <w:vertAlign w:val="superscript"/>
        </w:rPr>
        <w:t>st</w:t>
      </w:r>
      <w:r w:rsidRPr="00AD35D8">
        <w:rPr>
          <w:rFonts w:cstheme="minorHAnsi"/>
          <w:sz w:val="24"/>
          <w:szCs w:val="24"/>
        </w:rPr>
        <w:t xml:space="preserve"> August prior to starting school will be considered for a Junior Infant place.</w:t>
      </w:r>
      <w:r w:rsidRPr="00AD35D8">
        <w:rPr>
          <w:rFonts w:cstheme="minorHAnsi"/>
          <w:color w:val="000000"/>
          <w:sz w:val="24"/>
          <w:szCs w:val="24"/>
        </w:rPr>
        <w:t xml:space="preserve"> </w:t>
      </w:r>
      <w:r w:rsidRPr="00AD35D8">
        <w:rPr>
          <w:rFonts w:cstheme="minorHAnsi"/>
          <w:sz w:val="24"/>
          <w:szCs w:val="24"/>
        </w:rPr>
        <w:t>Places</w:t>
      </w:r>
      <w:r w:rsidRPr="00595FA5">
        <w:rPr>
          <w:rFonts w:cstheme="minorHAnsi"/>
          <w:sz w:val="24"/>
          <w:szCs w:val="24"/>
        </w:rPr>
        <w:t xml:space="preserve"> will be allocated using the below criteria subject to keeping classes within class size regulations of the Department of Education and Skills and health and safety considerations.</w:t>
      </w:r>
    </w:p>
    <w:p w14:paraId="0BD437AC" w14:textId="77777777" w:rsidR="00CB06A1" w:rsidRPr="00595FA5" w:rsidRDefault="00CB06A1" w:rsidP="00CB06A1">
      <w:pPr>
        <w:jc w:val="both"/>
        <w:rPr>
          <w:rFonts w:cstheme="minorHAnsi"/>
          <w:color w:val="000000"/>
        </w:rPr>
      </w:pPr>
    </w:p>
    <w:p w14:paraId="67688777" w14:textId="77777777" w:rsidR="003B3DA5" w:rsidRPr="003B3DA5" w:rsidRDefault="00CB06A1" w:rsidP="00CB06A1">
      <w:pPr>
        <w:jc w:val="both"/>
        <w:rPr>
          <w:rFonts w:cstheme="minorHAnsi"/>
          <w:color w:val="000000"/>
          <w:sz w:val="24"/>
          <w:szCs w:val="24"/>
          <w:u w:val="single"/>
        </w:rPr>
      </w:pPr>
      <w:r w:rsidRPr="003630A9">
        <w:rPr>
          <w:rFonts w:cstheme="minorHAnsi"/>
          <w:color w:val="000000"/>
          <w:sz w:val="24"/>
          <w:szCs w:val="24"/>
          <w:u w:val="single"/>
        </w:rPr>
        <w:lastRenderedPageBreak/>
        <w:t>Selection Criteria</w:t>
      </w:r>
    </w:p>
    <w:p w14:paraId="3021D319" w14:textId="77777777" w:rsidR="00CB06A1" w:rsidRPr="003630A9" w:rsidRDefault="00CB06A1" w:rsidP="00CB06A1">
      <w:pPr>
        <w:rPr>
          <w:rFonts w:cstheme="minorHAnsi"/>
          <w:sz w:val="24"/>
          <w:szCs w:val="24"/>
        </w:rPr>
      </w:pPr>
      <w:r w:rsidRPr="003630A9">
        <w:rPr>
          <w:rFonts w:cstheme="minorHAnsi"/>
          <w:sz w:val="24"/>
          <w:szCs w:val="24"/>
        </w:rPr>
        <w:t>Category 1</w:t>
      </w:r>
    </w:p>
    <w:p w14:paraId="1CAC2B05" w14:textId="77777777" w:rsidR="00CB06A1" w:rsidRPr="003630A9" w:rsidRDefault="00CB06A1" w:rsidP="00CB06A1">
      <w:pPr>
        <w:pStyle w:val="ListParagraph"/>
        <w:numPr>
          <w:ilvl w:val="0"/>
          <w:numId w:val="11"/>
        </w:numPr>
        <w:spacing w:after="0" w:line="240" w:lineRule="auto"/>
        <w:rPr>
          <w:rFonts w:cstheme="minorHAnsi"/>
          <w:sz w:val="24"/>
          <w:szCs w:val="24"/>
        </w:rPr>
      </w:pPr>
      <w:r w:rsidRPr="003630A9">
        <w:rPr>
          <w:rFonts w:cstheme="minorHAnsi"/>
          <w:sz w:val="24"/>
          <w:szCs w:val="24"/>
        </w:rPr>
        <w:t xml:space="preserve">Siblings of children currently attending </w:t>
      </w:r>
      <w:r w:rsidR="003B3DA5">
        <w:rPr>
          <w:rFonts w:cstheme="minorHAnsi"/>
          <w:sz w:val="24"/>
          <w:szCs w:val="24"/>
        </w:rPr>
        <w:t>Presentation Primary School</w:t>
      </w:r>
    </w:p>
    <w:p w14:paraId="13FB167E" w14:textId="77777777" w:rsidR="00CB06A1" w:rsidRPr="003630A9" w:rsidRDefault="00CB06A1" w:rsidP="00CB06A1">
      <w:pPr>
        <w:numPr>
          <w:ilvl w:val="0"/>
          <w:numId w:val="12"/>
        </w:numPr>
        <w:spacing w:after="0" w:line="240" w:lineRule="auto"/>
        <w:rPr>
          <w:rFonts w:cstheme="minorHAnsi"/>
          <w:sz w:val="24"/>
          <w:szCs w:val="24"/>
        </w:rPr>
      </w:pPr>
      <w:r w:rsidRPr="003630A9">
        <w:rPr>
          <w:rFonts w:cstheme="minorHAnsi"/>
          <w:sz w:val="24"/>
          <w:szCs w:val="24"/>
        </w:rPr>
        <w:t xml:space="preserve">Children residing in </w:t>
      </w:r>
      <w:r w:rsidR="003B3DA5">
        <w:rPr>
          <w:rFonts w:cstheme="minorHAnsi"/>
          <w:sz w:val="24"/>
          <w:szCs w:val="24"/>
        </w:rPr>
        <w:t>the parish/locality</w:t>
      </w:r>
    </w:p>
    <w:p w14:paraId="229A91AE" w14:textId="77777777" w:rsidR="00CB06A1" w:rsidRDefault="00CB06A1" w:rsidP="00CB06A1">
      <w:pPr>
        <w:numPr>
          <w:ilvl w:val="0"/>
          <w:numId w:val="12"/>
        </w:numPr>
        <w:spacing w:after="0" w:line="240" w:lineRule="auto"/>
        <w:rPr>
          <w:rFonts w:cstheme="minorHAnsi"/>
          <w:sz w:val="24"/>
          <w:szCs w:val="24"/>
        </w:rPr>
      </w:pPr>
      <w:r w:rsidRPr="003630A9">
        <w:rPr>
          <w:rFonts w:cstheme="minorHAnsi"/>
          <w:sz w:val="24"/>
          <w:szCs w:val="24"/>
        </w:rPr>
        <w:t xml:space="preserve">Close family of staff members </w:t>
      </w:r>
    </w:p>
    <w:p w14:paraId="1ED372A4" w14:textId="77777777" w:rsidR="003B3DA5" w:rsidRPr="003630A9" w:rsidRDefault="003B3DA5" w:rsidP="003B3DA5">
      <w:pPr>
        <w:spacing w:after="0" w:line="240" w:lineRule="auto"/>
        <w:ind w:left="720"/>
        <w:rPr>
          <w:rFonts w:cstheme="minorHAnsi"/>
          <w:sz w:val="24"/>
          <w:szCs w:val="24"/>
        </w:rPr>
      </w:pPr>
    </w:p>
    <w:p w14:paraId="30E1BA6C" w14:textId="77777777" w:rsidR="003B3DA5" w:rsidRDefault="00CB06A1" w:rsidP="00CB06A1">
      <w:pPr>
        <w:rPr>
          <w:rFonts w:cstheme="minorHAnsi"/>
          <w:sz w:val="24"/>
          <w:szCs w:val="24"/>
        </w:rPr>
      </w:pPr>
      <w:r w:rsidRPr="003630A9">
        <w:rPr>
          <w:rFonts w:cstheme="minorHAnsi"/>
          <w:sz w:val="24"/>
          <w:szCs w:val="24"/>
        </w:rPr>
        <w:t>Places will be offered in descending order of age (i.e. oldest children take precedence)</w:t>
      </w:r>
    </w:p>
    <w:p w14:paraId="5EB98797" w14:textId="77777777" w:rsidR="0050406D" w:rsidRDefault="0050406D" w:rsidP="00CB06A1">
      <w:pPr>
        <w:rPr>
          <w:rFonts w:cstheme="minorHAnsi"/>
          <w:sz w:val="24"/>
          <w:szCs w:val="24"/>
        </w:rPr>
      </w:pPr>
    </w:p>
    <w:p w14:paraId="0E939B34" w14:textId="77777777" w:rsidR="00CB06A1" w:rsidRPr="003630A9" w:rsidRDefault="00CB06A1" w:rsidP="00CB06A1">
      <w:pPr>
        <w:rPr>
          <w:rFonts w:cstheme="minorHAnsi"/>
          <w:sz w:val="24"/>
          <w:szCs w:val="24"/>
        </w:rPr>
      </w:pPr>
      <w:r w:rsidRPr="003630A9">
        <w:rPr>
          <w:rFonts w:cstheme="minorHAnsi"/>
          <w:sz w:val="24"/>
          <w:szCs w:val="24"/>
        </w:rPr>
        <w:t>Category 2</w:t>
      </w:r>
    </w:p>
    <w:p w14:paraId="4FB5CA38" w14:textId="77777777" w:rsidR="00CB06A1" w:rsidRPr="00D926FB" w:rsidRDefault="00CB06A1" w:rsidP="00CB06A1">
      <w:pPr>
        <w:rPr>
          <w:rFonts w:cstheme="minorHAnsi"/>
          <w:sz w:val="24"/>
          <w:szCs w:val="24"/>
        </w:rPr>
      </w:pPr>
      <w:r w:rsidRPr="003630A9">
        <w:rPr>
          <w:rFonts w:cstheme="minorHAnsi"/>
          <w:sz w:val="24"/>
          <w:szCs w:val="24"/>
        </w:rPr>
        <w:t>If any places remain, they will be allocated to other applicants through a lottery system.</w:t>
      </w:r>
      <w:r w:rsidR="008A6870">
        <w:rPr>
          <w:rFonts w:cstheme="minorHAnsi"/>
          <w:sz w:val="24"/>
          <w:szCs w:val="24"/>
        </w:rPr>
        <w:t xml:space="preserve">  </w:t>
      </w:r>
      <w:r w:rsidRPr="003630A9">
        <w:rPr>
          <w:rFonts w:cstheme="minorHAnsi"/>
          <w:color w:val="000000"/>
          <w:sz w:val="24"/>
          <w:szCs w:val="24"/>
        </w:rPr>
        <w:t>In the event that there are two or more students tied for a place or places in any of the selection criteria categories above (the number of applicants exceeds the number of remaining places), the following arrangements will apply:</w:t>
      </w:r>
    </w:p>
    <w:p w14:paraId="0C1BA641" w14:textId="77777777" w:rsidR="00CB06A1" w:rsidRPr="00D926FB" w:rsidRDefault="00CB06A1" w:rsidP="00D926FB">
      <w:pPr>
        <w:pStyle w:val="ListParagraph"/>
        <w:numPr>
          <w:ilvl w:val="0"/>
          <w:numId w:val="15"/>
        </w:numPr>
        <w:rPr>
          <w:rFonts w:cstheme="minorHAnsi"/>
          <w:color w:val="000000"/>
          <w:sz w:val="24"/>
          <w:szCs w:val="24"/>
        </w:rPr>
      </w:pPr>
      <w:r w:rsidRPr="00D926FB">
        <w:rPr>
          <w:rFonts w:cstheme="minorHAnsi"/>
          <w:color w:val="000000"/>
          <w:sz w:val="24"/>
          <w:szCs w:val="24"/>
        </w:rPr>
        <w:t>Priority will be given to the eldest child in accordance with the above criteria.</w:t>
      </w:r>
    </w:p>
    <w:p w14:paraId="1BC5D246" w14:textId="77777777" w:rsidR="00CB06A1" w:rsidRPr="00D926FB" w:rsidRDefault="00CB06A1" w:rsidP="00D926FB">
      <w:pPr>
        <w:pStyle w:val="ListParagraph"/>
        <w:numPr>
          <w:ilvl w:val="0"/>
          <w:numId w:val="15"/>
        </w:numPr>
        <w:rPr>
          <w:rFonts w:cstheme="minorHAnsi"/>
          <w:sz w:val="24"/>
          <w:szCs w:val="24"/>
        </w:rPr>
      </w:pPr>
      <w:r w:rsidRPr="00D926FB">
        <w:rPr>
          <w:rFonts w:cstheme="minorHAnsi"/>
          <w:color w:val="000000"/>
          <w:sz w:val="24"/>
          <w:szCs w:val="24"/>
        </w:rPr>
        <w:t>Any remaining places may be offered to late applicants in accordance with the procedures above.</w:t>
      </w:r>
    </w:p>
    <w:p w14:paraId="0F2085EC" w14:textId="77777777" w:rsidR="00CB06A1" w:rsidRPr="003630A9" w:rsidRDefault="00CB06A1" w:rsidP="00CB06A1">
      <w:pPr>
        <w:rPr>
          <w:rFonts w:cstheme="minorHAnsi"/>
          <w:sz w:val="24"/>
          <w:szCs w:val="24"/>
        </w:rPr>
      </w:pPr>
      <w:r w:rsidRPr="003630A9">
        <w:rPr>
          <w:rFonts w:cstheme="minorHAnsi"/>
          <w:sz w:val="24"/>
          <w:szCs w:val="24"/>
        </w:rPr>
        <w:t>Decisions in relation to applications are made by the Bo</w:t>
      </w:r>
      <w:r w:rsidR="0050406D">
        <w:rPr>
          <w:rFonts w:cstheme="minorHAnsi"/>
          <w:sz w:val="24"/>
          <w:szCs w:val="24"/>
        </w:rPr>
        <w:t xml:space="preserve">ard of </w:t>
      </w:r>
      <w:r w:rsidRPr="003630A9">
        <w:rPr>
          <w:rFonts w:cstheme="minorHAnsi"/>
          <w:sz w:val="24"/>
          <w:szCs w:val="24"/>
        </w:rPr>
        <w:t>M</w:t>
      </w:r>
      <w:r w:rsidR="0050406D">
        <w:rPr>
          <w:rFonts w:cstheme="minorHAnsi"/>
          <w:sz w:val="24"/>
          <w:szCs w:val="24"/>
        </w:rPr>
        <w:t>anagement</w:t>
      </w:r>
      <w:r w:rsidRPr="003630A9">
        <w:rPr>
          <w:rFonts w:cstheme="minorHAnsi"/>
          <w:sz w:val="24"/>
          <w:szCs w:val="24"/>
        </w:rPr>
        <w:t xml:space="preserve"> in accordance with school policy. The Bo</w:t>
      </w:r>
      <w:r w:rsidR="0050406D">
        <w:rPr>
          <w:rFonts w:cstheme="minorHAnsi"/>
          <w:sz w:val="24"/>
          <w:szCs w:val="24"/>
        </w:rPr>
        <w:t xml:space="preserve">ard of Management </w:t>
      </w:r>
      <w:r w:rsidRPr="003630A9">
        <w:rPr>
          <w:rFonts w:cstheme="minorHAnsi"/>
          <w:sz w:val="24"/>
          <w:szCs w:val="24"/>
        </w:rPr>
        <w:t>will notify parents of their decision within 21 days of the closing date for receipt of applications.</w:t>
      </w:r>
    </w:p>
    <w:p w14:paraId="6DBE74F1" w14:textId="77777777" w:rsidR="00CB06A1" w:rsidRPr="003630A9" w:rsidRDefault="00CB06A1" w:rsidP="003630A9">
      <w:pPr>
        <w:spacing w:after="0" w:line="240" w:lineRule="auto"/>
        <w:contextualSpacing/>
        <w:rPr>
          <w:rFonts w:eastAsiaTheme="minorEastAsia" w:cstheme="minorHAnsi"/>
          <w:sz w:val="24"/>
          <w:szCs w:val="24"/>
        </w:rPr>
      </w:pPr>
      <w:r w:rsidRPr="003630A9">
        <w:rPr>
          <w:rFonts w:eastAsiaTheme="minorEastAsia" w:cstheme="minorHAnsi"/>
          <w:sz w:val="24"/>
          <w:szCs w:val="24"/>
        </w:rPr>
        <w:t>In the event that there are two or more students tied for a place or places in any of the selection criteria categories above (the number of applicants exceeds the number of remaining places), the following arrangements will apply:</w:t>
      </w:r>
    </w:p>
    <w:p w14:paraId="3E9922F5" w14:textId="77777777" w:rsidR="00CB06A1" w:rsidRPr="00595FA5" w:rsidRDefault="00CB06A1" w:rsidP="00CB06A1">
      <w:pPr>
        <w:pStyle w:val="ListParagraph"/>
        <w:spacing w:after="0" w:line="240" w:lineRule="auto"/>
        <w:ind w:left="851"/>
        <w:jc w:val="both"/>
        <w:rPr>
          <w:rFonts w:eastAsiaTheme="minorEastAsia" w:cstheme="minorHAnsi"/>
          <w:b/>
          <w:color w:val="984806" w:themeColor="accent6" w:themeShade="80"/>
          <w:sz w:val="24"/>
          <w:szCs w:val="24"/>
        </w:rPr>
      </w:pPr>
    </w:p>
    <w:p w14:paraId="13DEEFF1" w14:textId="77777777" w:rsidR="00CB06A1" w:rsidRPr="003630A9" w:rsidRDefault="00CB06A1" w:rsidP="00CB06A1">
      <w:pPr>
        <w:rPr>
          <w:rFonts w:cstheme="minorHAnsi"/>
          <w:color w:val="000000"/>
          <w:sz w:val="24"/>
          <w:szCs w:val="24"/>
        </w:rPr>
      </w:pPr>
      <w:r w:rsidRPr="003630A9">
        <w:rPr>
          <w:rFonts w:cstheme="minorHAnsi"/>
          <w:color w:val="000000"/>
          <w:sz w:val="24"/>
          <w:szCs w:val="24"/>
        </w:rPr>
        <w:t>In the event that there are two or more students tied for a place or places in any of the selection criteria categories above (the number of applicants exceeds the number of remaining places), the following arrangements will apply:</w:t>
      </w:r>
    </w:p>
    <w:p w14:paraId="6AA7A958" w14:textId="77777777" w:rsidR="00CB06A1" w:rsidRPr="003630A9" w:rsidRDefault="00CB06A1" w:rsidP="00CB06A1">
      <w:pPr>
        <w:rPr>
          <w:rFonts w:cstheme="minorHAnsi"/>
          <w:color w:val="000000"/>
          <w:sz w:val="24"/>
          <w:szCs w:val="24"/>
        </w:rPr>
      </w:pPr>
      <w:r w:rsidRPr="003630A9">
        <w:rPr>
          <w:rFonts w:cstheme="minorHAnsi"/>
          <w:color w:val="000000"/>
          <w:sz w:val="24"/>
          <w:szCs w:val="24"/>
        </w:rPr>
        <w:t>Priority will be given to the eldest child in accordance with the above criteria.</w:t>
      </w:r>
    </w:p>
    <w:p w14:paraId="3D188908" w14:textId="77777777" w:rsidR="00CB06A1" w:rsidRPr="003630A9" w:rsidRDefault="00CB06A1" w:rsidP="00CB06A1">
      <w:pPr>
        <w:rPr>
          <w:rFonts w:cstheme="minorHAnsi"/>
          <w:sz w:val="24"/>
          <w:szCs w:val="24"/>
        </w:rPr>
      </w:pPr>
      <w:r w:rsidRPr="003630A9">
        <w:rPr>
          <w:rFonts w:cstheme="minorHAnsi"/>
          <w:color w:val="000000"/>
          <w:sz w:val="24"/>
          <w:szCs w:val="24"/>
        </w:rPr>
        <w:t>Any remaining places may be offered to late applicants in accordance with the procedures above.</w:t>
      </w:r>
    </w:p>
    <w:p w14:paraId="714DDF9B" w14:textId="77777777" w:rsidR="00CB06A1" w:rsidRPr="003630A9" w:rsidRDefault="00CB06A1" w:rsidP="00CB06A1">
      <w:pPr>
        <w:rPr>
          <w:rFonts w:cstheme="minorHAnsi"/>
          <w:sz w:val="24"/>
          <w:szCs w:val="24"/>
        </w:rPr>
      </w:pPr>
      <w:r w:rsidRPr="003630A9">
        <w:rPr>
          <w:rFonts w:cstheme="minorHAnsi"/>
          <w:sz w:val="24"/>
          <w:szCs w:val="24"/>
        </w:rPr>
        <w:t>Decisions in relation to applications are made by the Bo</w:t>
      </w:r>
      <w:r w:rsidR="003630A9">
        <w:rPr>
          <w:rFonts w:cstheme="minorHAnsi"/>
          <w:sz w:val="24"/>
          <w:szCs w:val="24"/>
        </w:rPr>
        <w:t>ard of Management</w:t>
      </w:r>
      <w:r w:rsidRPr="003630A9">
        <w:rPr>
          <w:rFonts w:cstheme="minorHAnsi"/>
          <w:sz w:val="24"/>
          <w:szCs w:val="24"/>
        </w:rPr>
        <w:t xml:space="preserve"> in accordance with school policy. The Board of Management will notify parents of their decision within 21 days of the closing date for receipt of applications.</w:t>
      </w:r>
    </w:p>
    <w:p w14:paraId="53882622" w14:textId="77777777" w:rsidR="00CB06A1" w:rsidRPr="00595FA5" w:rsidRDefault="00CB06A1" w:rsidP="00CB06A1">
      <w:pPr>
        <w:pStyle w:val="ListParagraph"/>
        <w:spacing w:after="0" w:line="240" w:lineRule="auto"/>
        <w:ind w:left="851"/>
        <w:jc w:val="both"/>
        <w:rPr>
          <w:rFonts w:eastAsiaTheme="minorEastAsia" w:cstheme="minorHAnsi"/>
          <w:b/>
          <w:color w:val="984806" w:themeColor="accent6" w:themeShade="80"/>
          <w:sz w:val="24"/>
          <w:szCs w:val="24"/>
        </w:rPr>
      </w:pPr>
    </w:p>
    <w:p w14:paraId="292BC4B0" w14:textId="77777777" w:rsidR="00CB06A1" w:rsidRPr="00595FA5" w:rsidRDefault="00CB06A1" w:rsidP="00CB06A1">
      <w:pPr>
        <w:pStyle w:val="ListParagraph"/>
        <w:spacing w:after="0" w:line="240" w:lineRule="auto"/>
        <w:ind w:left="851"/>
        <w:jc w:val="both"/>
        <w:rPr>
          <w:rFonts w:eastAsiaTheme="minorEastAsia" w:cstheme="minorHAnsi"/>
          <w:b/>
          <w:color w:val="984806" w:themeColor="accent6" w:themeShade="80"/>
          <w:sz w:val="24"/>
          <w:szCs w:val="24"/>
        </w:rPr>
      </w:pPr>
    </w:p>
    <w:p w14:paraId="0F2561B7" w14:textId="77777777" w:rsidR="00CB06A1" w:rsidRPr="003630A9" w:rsidRDefault="00CB06A1" w:rsidP="00CB06A1">
      <w:pPr>
        <w:pStyle w:val="Heading2"/>
        <w:numPr>
          <w:ilvl w:val="0"/>
          <w:numId w:val="8"/>
        </w:numPr>
        <w:rPr>
          <w:rFonts w:asciiTheme="minorHAnsi" w:eastAsiaTheme="minorEastAsia" w:hAnsiTheme="minorHAnsi" w:cstheme="minorHAnsi"/>
          <w:b/>
          <w:color w:val="000000" w:themeColor="text1"/>
          <w:sz w:val="28"/>
          <w:szCs w:val="28"/>
        </w:rPr>
      </w:pPr>
      <w:r w:rsidRPr="003630A9">
        <w:rPr>
          <w:rFonts w:asciiTheme="minorHAnsi" w:eastAsiaTheme="minorEastAsia" w:hAnsiTheme="minorHAnsi" w:cstheme="minorHAnsi"/>
          <w:b/>
          <w:color w:val="000000" w:themeColor="text1"/>
          <w:sz w:val="28"/>
          <w:szCs w:val="28"/>
        </w:rPr>
        <w:t>What will not be considered or taken into account</w:t>
      </w:r>
    </w:p>
    <w:p w14:paraId="282271CA" w14:textId="77777777" w:rsidR="00CB06A1" w:rsidRPr="00595FA5" w:rsidRDefault="00CB06A1" w:rsidP="00CB06A1">
      <w:pPr>
        <w:pStyle w:val="ListParagraph"/>
        <w:autoSpaceDE w:val="0"/>
        <w:autoSpaceDN w:val="0"/>
        <w:adjustRightInd w:val="0"/>
        <w:spacing w:after="0" w:line="240" w:lineRule="auto"/>
        <w:rPr>
          <w:rFonts w:eastAsiaTheme="minorEastAsia" w:cstheme="minorHAnsi"/>
        </w:rPr>
      </w:pPr>
    </w:p>
    <w:p w14:paraId="4C7410B9" w14:textId="77777777" w:rsidR="00CB06A1" w:rsidRPr="003630A9" w:rsidRDefault="00CB06A1" w:rsidP="00CB06A1">
      <w:pPr>
        <w:autoSpaceDE w:val="0"/>
        <w:autoSpaceDN w:val="0"/>
        <w:adjustRightInd w:val="0"/>
        <w:spacing w:after="0" w:line="240" w:lineRule="auto"/>
        <w:contextualSpacing/>
        <w:rPr>
          <w:rFonts w:eastAsiaTheme="minorEastAsia" w:cstheme="minorHAnsi"/>
          <w:sz w:val="24"/>
          <w:szCs w:val="24"/>
        </w:rPr>
      </w:pPr>
      <w:r w:rsidRPr="003630A9">
        <w:rPr>
          <w:rFonts w:eastAsiaTheme="minorEastAsia" w:cstheme="minorHAnsi"/>
          <w:sz w:val="24"/>
          <w:szCs w:val="24"/>
        </w:rPr>
        <w:lastRenderedPageBreak/>
        <w:t>In accordance with section 62(7) (e) of the Education Act, the school will not consider or take into account any of the following in deciding on applications for admission or when placing a student on a waiting list for admission to the school:</w:t>
      </w:r>
    </w:p>
    <w:p w14:paraId="1BB267D8" w14:textId="77777777" w:rsidR="00CB06A1" w:rsidRPr="003630A9" w:rsidRDefault="00CB06A1" w:rsidP="00CB06A1">
      <w:pPr>
        <w:autoSpaceDE w:val="0"/>
        <w:autoSpaceDN w:val="0"/>
        <w:adjustRightInd w:val="0"/>
        <w:spacing w:after="0" w:line="240" w:lineRule="auto"/>
        <w:contextualSpacing/>
        <w:jc w:val="both"/>
        <w:rPr>
          <w:rFonts w:eastAsiaTheme="minorEastAsia" w:cstheme="minorHAnsi"/>
          <w:sz w:val="24"/>
          <w:szCs w:val="24"/>
        </w:rPr>
      </w:pPr>
    </w:p>
    <w:p w14:paraId="26468CC2" w14:textId="77777777" w:rsidR="00FB1822" w:rsidRPr="003630A9" w:rsidRDefault="00FB1822" w:rsidP="003630A9">
      <w:pPr>
        <w:pStyle w:val="ListParagraph"/>
        <w:numPr>
          <w:ilvl w:val="0"/>
          <w:numId w:val="13"/>
        </w:numPr>
        <w:spacing w:after="0" w:line="240" w:lineRule="auto"/>
        <w:textAlignment w:val="baseline"/>
        <w:rPr>
          <w:rFonts w:cstheme="minorHAnsi"/>
          <w:color w:val="000000"/>
          <w:sz w:val="24"/>
          <w:szCs w:val="24"/>
          <w:lang w:eastAsia="en-IE"/>
        </w:rPr>
      </w:pPr>
      <w:r w:rsidRPr="003630A9">
        <w:rPr>
          <w:rFonts w:cstheme="minorHAnsi"/>
          <w:color w:val="000000"/>
          <w:sz w:val="24"/>
          <w:szCs w:val="24"/>
          <w:lang w:eastAsia="en-IE"/>
        </w:rPr>
        <w:t xml:space="preserve">a student’s prior attendance at a pre-school or pre-school service, including </w:t>
      </w:r>
      <w:proofErr w:type="spellStart"/>
      <w:r w:rsidRPr="003630A9">
        <w:rPr>
          <w:rFonts w:cstheme="minorHAnsi"/>
          <w:color w:val="000000"/>
          <w:sz w:val="24"/>
          <w:szCs w:val="24"/>
          <w:lang w:eastAsia="en-IE"/>
        </w:rPr>
        <w:t>naíonraí</w:t>
      </w:r>
      <w:proofErr w:type="spellEnd"/>
      <w:r w:rsidRPr="003630A9">
        <w:rPr>
          <w:rFonts w:cstheme="minorHAnsi"/>
          <w:color w:val="000000"/>
          <w:sz w:val="24"/>
          <w:szCs w:val="24"/>
          <w:lang w:eastAsia="en-IE"/>
        </w:rPr>
        <w:t>, </w:t>
      </w:r>
    </w:p>
    <w:p w14:paraId="7B92A64B" w14:textId="77777777" w:rsidR="00FB1822" w:rsidRPr="003630A9" w:rsidRDefault="00FB1822" w:rsidP="003630A9">
      <w:pPr>
        <w:spacing w:after="0" w:line="240" w:lineRule="auto"/>
        <w:rPr>
          <w:rFonts w:cstheme="minorHAnsi"/>
          <w:sz w:val="24"/>
          <w:szCs w:val="24"/>
          <w:lang w:eastAsia="en-IE"/>
        </w:rPr>
      </w:pPr>
    </w:p>
    <w:p w14:paraId="440297D0" w14:textId="77777777" w:rsidR="00FB1822" w:rsidRPr="003630A9" w:rsidRDefault="00FB1822" w:rsidP="003630A9">
      <w:pPr>
        <w:pStyle w:val="ListParagraph"/>
        <w:numPr>
          <w:ilvl w:val="0"/>
          <w:numId w:val="13"/>
        </w:numPr>
        <w:spacing w:after="0" w:line="240" w:lineRule="auto"/>
        <w:textAlignment w:val="baseline"/>
        <w:rPr>
          <w:rFonts w:cstheme="minorHAnsi"/>
          <w:color w:val="000000"/>
          <w:sz w:val="24"/>
          <w:szCs w:val="24"/>
          <w:lang w:eastAsia="en-IE"/>
        </w:rPr>
      </w:pPr>
      <w:r w:rsidRPr="003630A9">
        <w:rPr>
          <w:rFonts w:cstheme="minorHAnsi"/>
          <w:color w:val="000000"/>
          <w:sz w:val="24"/>
          <w:szCs w:val="24"/>
          <w:lang w:eastAsia="en-IE"/>
        </w:rPr>
        <w:t>the payment of fees or contributions (howsoever described) to the school; </w:t>
      </w:r>
    </w:p>
    <w:p w14:paraId="3286D71D" w14:textId="77777777" w:rsidR="00FB1822" w:rsidRPr="003630A9" w:rsidRDefault="00FB1822" w:rsidP="003630A9">
      <w:pPr>
        <w:spacing w:after="0" w:line="240" w:lineRule="auto"/>
        <w:rPr>
          <w:rFonts w:cstheme="minorHAnsi"/>
          <w:sz w:val="24"/>
          <w:szCs w:val="24"/>
          <w:lang w:eastAsia="en-IE"/>
        </w:rPr>
      </w:pPr>
    </w:p>
    <w:p w14:paraId="79F7311F" w14:textId="77777777" w:rsidR="00FB1822" w:rsidRPr="003630A9" w:rsidRDefault="00FB1822" w:rsidP="003630A9">
      <w:pPr>
        <w:pStyle w:val="ListParagraph"/>
        <w:numPr>
          <w:ilvl w:val="0"/>
          <w:numId w:val="13"/>
        </w:numPr>
        <w:spacing w:after="0" w:line="240" w:lineRule="auto"/>
        <w:textAlignment w:val="baseline"/>
        <w:rPr>
          <w:rFonts w:cstheme="minorHAnsi"/>
          <w:color w:val="000000"/>
          <w:sz w:val="24"/>
          <w:szCs w:val="24"/>
          <w:lang w:eastAsia="en-IE"/>
        </w:rPr>
      </w:pPr>
      <w:r w:rsidRPr="003630A9">
        <w:rPr>
          <w:rFonts w:cstheme="minorHAnsi"/>
          <w:color w:val="000000"/>
          <w:sz w:val="24"/>
          <w:szCs w:val="24"/>
          <w:lang w:eastAsia="en-IE"/>
        </w:rPr>
        <w:t>a student’s academic ability, skills or aptitude;</w:t>
      </w:r>
    </w:p>
    <w:p w14:paraId="1B247E4E" w14:textId="77777777" w:rsidR="00FB1822" w:rsidRPr="003630A9" w:rsidRDefault="00FB1822" w:rsidP="003630A9">
      <w:pPr>
        <w:spacing w:after="0" w:line="240" w:lineRule="auto"/>
        <w:rPr>
          <w:rFonts w:cstheme="minorHAnsi"/>
          <w:sz w:val="24"/>
          <w:szCs w:val="24"/>
          <w:lang w:eastAsia="en-IE"/>
        </w:rPr>
      </w:pPr>
    </w:p>
    <w:p w14:paraId="620E3C8B" w14:textId="77777777" w:rsidR="00FB1822" w:rsidRPr="003630A9" w:rsidRDefault="00FB1822" w:rsidP="003630A9">
      <w:pPr>
        <w:pStyle w:val="ListParagraph"/>
        <w:numPr>
          <w:ilvl w:val="0"/>
          <w:numId w:val="13"/>
        </w:numPr>
        <w:spacing w:after="0" w:line="240" w:lineRule="auto"/>
        <w:textAlignment w:val="baseline"/>
        <w:rPr>
          <w:rFonts w:cstheme="minorHAnsi"/>
          <w:color w:val="000000"/>
          <w:sz w:val="24"/>
          <w:szCs w:val="24"/>
          <w:lang w:eastAsia="en-IE"/>
        </w:rPr>
      </w:pPr>
      <w:r w:rsidRPr="003630A9">
        <w:rPr>
          <w:rFonts w:cstheme="minorHAnsi"/>
          <w:color w:val="000000"/>
          <w:sz w:val="24"/>
          <w:szCs w:val="24"/>
          <w:lang w:eastAsia="en-IE"/>
        </w:rPr>
        <w:t>the occupation, financial status, academic ability, skills or aptitude of a student’s parents;</w:t>
      </w:r>
    </w:p>
    <w:p w14:paraId="573581E7" w14:textId="77777777" w:rsidR="00FB1822" w:rsidRPr="003630A9" w:rsidRDefault="00FB1822" w:rsidP="003630A9">
      <w:pPr>
        <w:spacing w:after="0" w:line="240" w:lineRule="auto"/>
        <w:rPr>
          <w:rFonts w:cstheme="minorHAnsi"/>
          <w:sz w:val="24"/>
          <w:szCs w:val="24"/>
          <w:lang w:eastAsia="en-IE"/>
        </w:rPr>
      </w:pPr>
    </w:p>
    <w:p w14:paraId="3AC559DA" w14:textId="77777777" w:rsidR="00FB1822" w:rsidRDefault="00FB1822" w:rsidP="003630A9">
      <w:pPr>
        <w:pStyle w:val="ListParagraph"/>
        <w:numPr>
          <w:ilvl w:val="0"/>
          <w:numId w:val="13"/>
        </w:numPr>
        <w:spacing w:after="0" w:line="240" w:lineRule="auto"/>
        <w:textAlignment w:val="baseline"/>
        <w:rPr>
          <w:rFonts w:cstheme="minorHAnsi"/>
          <w:color w:val="000000"/>
          <w:sz w:val="24"/>
          <w:szCs w:val="24"/>
          <w:lang w:eastAsia="en-IE"/>
        </w:rPr>
      </w:pPr>
      <w:r w:rsidRPr="003630A9">
        <w:rPr>
          <w:rFonts w:cstheme="minorHAnsi"/>
          <w:color w:val="000000"/>
          <w:sz w:val="24"/>
          <w:szCs w:val="24"/>
          <w:lang w:eastAsia="en-IE"/>
        </w:rPr>
        <w:t>a requirement that a student, or his or her parents, attend an interview, open day or other meeting as a condition of admission; </w:t>
      </w:r>
    </w:p>
    <w:p w14:paraId="4014DF5B" w14:textId="77777777" w:rsidR="008C51DA" w:rsidRPr="008C51DA" w:rsidRDefault="008C51DA" w:rsidP="008C51DA">
      <w:pPr>
        <w:pStyle w:val="ListParagraph"/>
        <w:rPr>
          <w:rFonts w:cstheme="minorHAnsi"/>
          <w:color w:val="000000"/>
          <w:sz w:val="24"/>
          <w:szCs w:val="24"/>
          <w:lang w:eastAsia="en-IE"/>
        </w:rPr>
      </w:pPr>
    </w:p>
    <w:p w14:paraId="7BC973C2" w14:textId="77777777" w:rsidR="008C51DA" w:rsidRPr="008C51DA" w:rsidRDefault="008C51DA" w:rsidP="008C51DA">
      <w:pPr>
        <w:pStyle w:val="ListParagraph"/>
        <w:numPr>
          <w:ilvl w:val="0"/>
          <w:numId w:val="13"/>
        </w:numPr>
        <w:rPr>
          <w:rFonts w:cstheme="minorHAnsi"/>
          <w:color w:val="000000"/>
          <w:sz w:val="24"/>
          <w:szCs w:val="24"/>
          <w:lang w:eastAsia="en-IE"/>
        </w:rPr>
      </w:pPr>
      <w:commentRangeStart w:id="6"/>
      <w:r w:rsidRPr="008C51DA">
        <w:rPr>
          <w:rFonts w:cstheme="minorHAnsi"/>
          <w:color w:val="000000"/>
          <w:sz w:val="24"/>
          <w:szCs w:val="24"/>
          <w:lang w:eastAsia="en-IE"/>
        </w:rPr>
        <w:t>a student’s connection to the school by virtue of a member of his or her family attending or having previously attended the school;</w:t>
      </w:r>
      <w:r>
        <w:rPr>
          <w:rFonts w:cstheme="minorHAnsi"/>
          <w:color w:val="000000"/>
          <w:sz w:val="24"/>
          <w:szCs w:val="24"/>
          <w:lang w:eastAsia="en-IE"/>
        </w:rPr>
        <w:t xml:space="preserve"> (other than in the case of siblings currently enrolled or children of staff members as per criteria above)</w:t>
      </w:r>
      <w:commentRangeEnd w:id="6"/>
      <w:r>
        <w:rPr>
          <w:rStyle w:val="CommentReference"/>
        </w:rPr>
        <w:commentReference w:id="6"/>
      </w:r>
    </w:p>
    <w:p w14:paraId="7A6AC12D" w14:textId="77777777" w:rsidR="008C51DA" w:rsidRPr="008C51DA" w:rsidRDefault="008C51DA" w:rsidP="008C51DA">
      <w:pPr>
        <w:pStyle w:val="ListParagraph"/>
        <w:rPr>
          <w:rFonts w:cstheme="minorHAnsi"/>
          <w:color w:val="000000"/>
          <w:sz w:val="24"/>
          <w:szCs w:val="24"/>
          <w:lang w:eastAsia="en-IE"/>
        </w:rPr>
      </w:pPr>
    </w:p>
    <w:p w14:paraId="6C81C42C" w14:textId="77777777" w:rsidR="00FB1822" w:rsidRPr="003630A9" w:rsidRDefault="00FB1822" w:rsidP="003630A9">
      <w:pPr>
        <w:pStyle w:val="ListParagraph"/>
        <w:numPr>
          <w:ilvl w:val="0"/>
          <w:numId w:val="13"/>
        </w:numPr>
        <w:spacing w:after="0" w:line="240" w:lineRule="auto"/>
        <w:textAlignment w:val="baseline"/>
        <w:rPr>
          <w:rFonts w:cstheme="minorHAnsi"/>
          <w:color w:val="000000"/>
          <w:sz w:val="24"/>
          <w:szCs w:val="24"/>
          <w:lang w:eastAsia="en-IE"/>
        </w:rPr>
      </w:pPr>
      <w:r w:rsidRPr="003630A9">
        <w:rPr>
          <w:rFonts w:cstheme="minorHAnsi"/>
          <w:color w:val="000000"/>
          <w:sz w:val="24"/>
          <w:szCs w:val="24"/>
          <w:lang w:eastAsia="en-IE"/>
        </w:rPr>
        <w:t>the date and time on which an application for admission was received by the school</w:t>
      </w:r>
    </w:p>
    <w:p w14:paraId="494FAA52" w14:textId="77777777" w:rsidR="00FB1822" w:rsidRPr="003630A9" w:rsidRDefault="00FB1822" w:rsidP="00FB1822">
      <w:pPr>
        <w:rPr>
          <w:rFonts w:cstheme="minorHAnsi"/>
          <w:sz w:val="24"/>
          <w:szCs w:val="24"/>
          <w:lang w:eastAsia="en-IE"/>
        </w:rPr>
      </w:pPr>
    </w:p>
    <w:p w14:paraId="1045D9A5" w14:textId="77777777" w:rsidR="00FB1822" w:rsidRPr="003630A9" w:rsidRDefault="00FB1822" w:rsidP="00FB1822">
      <w:pPr>
        <w:ind w:left="360"/>
        <w:rPr>
          <w:rFonts w:cstheme="minorHAnsi"/>
          <w:color w:val="000000"/>
          <w:sz w:val="24"/>
          <w:szCs w:val="24"/>
          <w:lang w:eastAsia="en-IE"/>
        </w:rPr>
      </w:pPr>
      <w:r w:rsidRPr="003630A9">
        <w:rPr>
          <w:rFonts w:cstheme="minorHAnsi"/>
          <w:color w:val="000000"/>
          <w:sz w:val="24"/>
          <w:szCs w:val="24"/>
          <w:lang w:eastAsia="en-IE"/>
        </w:rPr>
        <w:t>This is subject to the application being received at any time during the period specified for receiving applications set out in the annual admission notice of the school for the school year concerned.</w:t>
      </w:r>
    </w:p>
    <w:p w14:paraId="62BB37DA" w14:textId="77777777" w:rsidR="00CB06A1" w:rsidRPr="00595FA5" w:rsidRDefault="00CB06A1" w:rsidP="00FB1822">
      <w:pPr>
        <w:spacing w:after="0" w:line="240" w:lineRule="auto"/>
        <w:jc w:val="both"/>
        <w:rPr>
          <w:rFonts w:eastAsiaTheme="minorEastAsia" w:cstheme="minorHAnsi"/>
          <w:b/>
          <w:color w:val="984806" w:themeColor="accent6" w:themeShade="80"/>
          <w:sz w:val="24"/>
          <w:szCs w:val="24"/>
        </w:rPr>
      </w:pPr>
    </w:p>
    <w:p w14:paraId="435A86C7" w14:textId="77777777" w:rsidR="00CB06A1" w:rsidRPr="003630A9" w:rsidRDefault="00CB06A1" w:rsidP="00CB06A1">
      <w:pPr>
        <w:pStyle w:val="Heading2"/>
        <w:numPr>
          <w:ilvl w:val="0"/>
          <w:numId w:val="8"/>
        </w:numPr>
        <w:rPr>
          <w:rFonts w:asciiTheme="minorHAnsi" w:eastAsiaTheme="minorEastAsia" w:hAnsiTheme="minorHAnsi" w:cstheme="minorHAnsi"/>
          <w:b/>
          <w:color w:val="000000" w:themeColor="text1"/>
          <w:sz w:val="28"/>
          <w:szCs w:val="28"/>
        </w:rPr>
      </w:pPr>
      <w:r w:rsidRPr="003630A9">
        <w:rPr>
          <w:rFonts w:asciiTheme="minorHAnsi" w:eastAsiaTheme="minorEastAsia" w:hAnsiTheme="minorHAnsi" w:cstheme="minorHAnsi"/>
          <w:b/>
          <w:color w:val="000000" w:themeColor="text1"/>
          <w:sz w:val="28"/>
          <w:szCs w:val="28"/>
        </w:rPr>
        <w:t xml:space="preserve">Decisions on applications </w:t>
      </w:r>
    </w:p>
    <w:p w14:paraId="02F15F4E" w14:textId="77777777" w:rsidR="00CB06A1" w:rsidRPr="00595FA5" w:rsidRDefault="00CB06A1" w:rsidP="00CB06A1">
      <w:pPr>
        <w:pStyle w:val="ListParagraph"/>
        <w:spacing w:after="0" w:line="240" w:lineRule="auto"/>
        <w:jc w:val="both"/>
        <w:rPr>
          <w:rFonts w:eastAsiaTheme="minorEastAsia" w:cstheme="minorHAnsi"/>
          <w:b/>
        </w:rPr>
      </w:pPr>
    </w:p>
    <w:p w14:paraId="00E1F31B" w14:textId="77777777" w:rsidR="00CB06A1" w:rsidRPr="003630A9" w:rsidRDefault="00CB06A1" w:rsidP="00CB06A1">
      <w:pPr>
        <w:spacing w:after="0" w:line="240" w:lineRule="auto"/>
        <w:rPr>
          <w:rFonts w:eastAsiaTheme="minorEastAsia" w:cstheme="minorHAnsi"/>
          <w:sz w:val="24"/>
          <w:szCs w:val="24"/>
        </w:rPr>
      </w:pPr>
      <w:r w:rsidRPr="003630A9">
        <w:rPr>
          <w:rFonts w:eastAsiaTheme="minorEastAsia" w:cstheme="minorHAnsi"/>
          <w:sz w:val="24"/>
          <w:szCs w:val="24"/>
        </w:rPr>
        <w:t xml:space="preserve">All decisions on applications for admission to </w:t>
      </w:r>
      <w:r w:rsidRPr="003630A9">
        <w:rPr>
          <w:rFonts w:eastAsiaTheme="minorEastAsia" w:cstheme="minorHAnsi"/>
          <w:color w:val="000000" w:themeColor="text1"/>
          <w:sz w:val="24"/>
          <w:szCs w:val="24"/>
        </w:rPr>
        <w:t xml:space="preserve">Presentation Primary School </w:t>
      </w:r>
      <w:r w:rsidRPr="003630A9">
        <w:rPr>
          <w:rFonts w:eastAsiaTheme="minorEastAsia" w:cstheme="minorHAnsi"/>
          <w:sz w:val="24"/>
          <w:szCs w:val="24"/>
        </w:rPr>
        <w:t>will be based on the following:</w:t>
      </w:r>
    </w:p>
    <w:p w14:paraId="7737F606" w14:textId="77777777" w:rsidR="00CB06A1" w:rsidRPr="003630A9" w:rsidRDefault="00CB06A1" w:rsidP="00CB06A1">
      <w:pPr>
        <w:pStyle w:val="ListParagraph"/>
        <w:numPr>
          <w:ilvl w:val="0"/>
          <w:numId w:val="7"/>
        </w:numPr>
        <w:spacing w:after="0" w:line="240" w:lineRule="auto"/>
        <w:ind w:left="426"/>
        <w:rPr>
          <w:rFonts w:eastAsiaTheme="minorEastAsia" w:cstheme="minorHAnsi"/>
          <w:b/>
          <w:sz w:val="24"/>
          <w:szCs w:val="24"/>
        </w:rPr>
      </w:pPr>
      <w:r w:rsidRPr="003630A9">
        <w:rPr>
          <w:rFonts w:eastAsiaTheme="minorEastAsia" w:cstheme="minorHAnsi"/>
          <w:sz w:val="24"/>
          <w:szCs w:val="24"/>
        </w:rPr>
        <w:t>Our school’s admission policy</w:t>
      </w:r>
    </w:p>
    <w:p w14:paraId="38E64341" w14:textId="77777777" w:rsidR="00CB06A1" w:rsidRPr="003630A9" w:rsidRDefault="00CB06A1" w:rsidP="00CB06A1">
      <w:pPr>
        <w:pStyle w:val="ListParagraph"/>
        <w:numPr>
          <w:ilvl w:val="0"/>
          <w:numId w:val="7"/>
        </w:numPr>
        <w:spacing w:after="0" w:line="240" w:lineRule="auto"/>
        <w:ind w:left="426"/>
        <w:rPr>
          <w:rFonts w:eastAsiaTheme="minorEastAsia" w:cstheme="minorHAnsi"/>
          <w:b/>
          <w:sz w:val="24"/>
          <w:szCs w:val="24"/>
        </w:rPr>
      </w:pPr>
      <w:r w:rsidRPr="003630A9">
        <w:rPr>
          <w:rFonts w:eastAsiaTheme="minorEastAsia" w:cstheme="minorHAnsi"/>
          <w:sz w:val="24"/>
          <w:szCs w:val="24"/>
        </w:rPr>
        <w:t>The school’s annual admission notice (where applicable)</w:t>
      </w:r>
    </w:p>
    <w:p w14:paraId="74AEDDD1" w14:textId="77777777" w:rsidR="00CB06A1" w:rsidRPr="0050406D" w:rsidRDefault="00CB06A1" w:rsidP="0050406D">
      <w:pPr>
        <w:pStyle w:val="ListParagraph"/>
        <w:numPr>
          <w:ilvl w:val="0"/>
          <w:numId w:val="7"/>
        </w:numPr>
        <w:spacing w:after="0" w:line="240" w:lineRule="auto"/>
        <w:ind w:left="426"/>
        <w:rPr>
          <w:rFonts w:eastAsiaTheme="minorEastAsia" w:cstheme="minorHAnsi"/>
          <w:b/>
          <w:sz w:val="24"/>
          <w:szCs w:val="24"/>
        </w:rPr>
      </w:pPr>
      <w:r w:rsidRPr="003630A9">
        <w:rPr>
          <w:rFonts w:eastAsiaTheme="minorEastAsia" w:cstheme="minorHAnsi"/>
          <w:sz w:val="24"/>
          <w:szCs w:val="24"/>
        </w:rPr>
        <w:t>The information</w:t>
      </w:r>
      <w:r w:rsidRPr="003630A9">
        <w:rPr>
          <w:rFonts w:eastAsiaTheme="minorEastAsia" w:cstheme="minorHAnsi"/>
          <w:color w:val="0070C0"/>
          <w:sz w:val="24"/>
          <w:szCs w:val="24"/>
        </w:rPr>
        <w:t xml:space="preserve"> </w:t>
      </w:r>
      <w:r w:rsidRPr="003630A9">
        <w:rPr>
          <w:rFonts w:eastAsiaTheme="minorEastAsia" w:cstheme="minorHAnsi"/>
          <w:sz w:val="24"/>
          <w:szCs w:val="24"/>
        </w:rPr>
        <w:t>provided by the applicant in the school’s official application form received during the period specified in our annual admission notice for receiving applications</w:t>
      </w:r>
    </w:p>
    <w:p w14:paraId="73808685" w14:textId="77777777" w:rsidR="0050406D" w:rsidRPr="0050406D" w:rsidRDefault="0050406D" w:rsidP="0050406D">
      <w:pPr>
        <w:pStyle w:val="ListParagraph"/>
        <w:spacing w:after="0" w:line="240" w:lineRule="auto"/>
        <w:ind w:left="426"/>
        <w:rPr>
          <w:rFonts w:eastAsiaTheme="minorEastAsia" w:cstheme="minorHAnsi"/>
          <w:b/>
          <w:sz w:val="24"/>
          <w:szCs w:val="24"/>
        </w:rPr>
      </w:pPr>
    </w:p>
    <w:p w14:paraId="24B5963A" w14:textId="77777777" w:rsidR="00CB06A1" w:rsidRPr="003630A9" w:rsidRDefault="00CB06A1" w:rsidP="00CB06A1">
      <w:pPr>
        <w:spacing w:after="0" w:line="240" w:lineRule="auto"/>
        <w:rPr>
          <w:rFonts w:eastAsiaTheme="minorEastAsia" w:cstheme="minorHAnsi"/>
          <w:sz w:val="24"/>
          <w:szCs w:val="24"/>
        </w:rPr>
      </w:pPr>
      <w:r w:rsidRPr="003630A9">
        <w:rPr>
          <w:rFonts w:eastAsiaTheme="minorEastAsia" w:cstheme="minorHAnsi"/>
          <w:sz w:val="24"/>
          <w:szCs w:val="24"/>
        </w:rPr>
        <w:t>Selection criteria that are not included in our school admission policy will not be used to make a decision on an application for a place in our school.</w:t>
      </w:r>
    </w:p>
    <w:p w14:paraId="6550F6ED" w14:textId="77777777" w:rsidR="00CB06A1" w:rsidRPr="00595FA5" w:rsidRDefault="00CB06A1" w:rsidP="00CB06A1">
      <w:pPr>
        <w:spacing w:after="0" w:line="240" w:lineRule="auto"/>
        <w:rPr>
          <w:rFonts w:eastAsiaTheme="minorEastAsia" w:cstheme="minorHAnsi"/>
          <w:b/>
        </w:rPr>
      </w:pPr>
    </w:p>
    <w:p w14:paraId="6E1DC35A" w14:textId="77777777" w:rsidR="00CB06A1" w:rsidRPr="00595FA5" w:rsidRDefault="00CB06A1" w:rsidP="00CB06A1">
      <w:pPr>
        <w:spacing w:after="0" w:line="240" w:lineRule="auto"/>
        <w:rPr>
          <w:rFonts w:eastAsiaTheme="minorEastAsia" w:cstheme="minorHAnsi"/>
          <w:b/>
        </w:rPr>
      </w:pPr>
    </w:p>
    <w:p w14:paraId="06DC4B0F" w14:textId="77777777" w:rsidR="00CB06A1" w:rsidRPr="00595FA5" w:rsidRDefault="00CB06A1" w:rsidP="00CB06A1">
      <w:pPr>
        <w:spacing w:after="0" w:line="240" w:lineRule="auto"/>
        <w:rPr>
          <w:rFonts w:eastAsiaTheme="minorEastAsia" w:cstheme="minorHAnsi"/>
          <w:b/>
        </w:rPr>
      </w:pPr>
    </w:p>
    <w:p w14:paraId="4C383F90" w14:textId="77777777" w:rsidR="00CB06A1" w:rsidRPr="003630A9" w:rsidRDefault="00CB06A1" w:rsidP="00CB06A1">
      <w:pPr>
        <w:pStyle w:val="Heading2"/>
        <w:numPr>
          <w:ilvl w:val="0"/>
          <w:numId w:val="8"/>
        </w:numPr>
        <w:rPr>
          <w:rFonts w:asciiTheme="minorHAnsi" w:eastAsiaTheme="minorEastAsia" w:hAnsiTheme="minorHAnsi" w:cstheme="minorHAnsi"/>
          <w:b/>
          <w:color w:val="000000" w:themeColor="text1"/>
          <w:sz w:val="28"/>
          <w:szCs w:val="28"/>
        </w:rPr>
      </w:pPr>
      <w:r w:rsidRPr="003630A9">
        <w:rPr>
          <w:rFonts w:asciiTheme="minorHAnsi" w:eastAsiaTheme="minorEastAsia" w:hAnsiTheme="minorHAnsi" w:cstheme="minorHAnsi"/>
          <w:b/>
          <w:color w:val="000000" w:themeColor="text1"/>
          <w:sz w:val="28"/>
          <w:szCs w:val="28"/>
        </w:rPr>
        <w:t>Notifying applicants of decisions</w:t>
      </w:r>
    </w:p>
    <w:p w14:paraId="24EB4B3C" w14:textId="77777777" w:rsidR="00CB06A1" w:rsidRPr="00595FA5" w:rsidRDefault="00CB06A1" w:rsidP="00CB06A1">
      <w:pPr>
        <w:autoSpaceDE w:val="0"/>
        <w:autoSpaceDN w:val="0"/>
        <w:adjustRightInd w:val="0"/>
        <w:spacing w:after="0" w:line="240" w:lineRule="auto"/>
        <w:contextualSpacing/>
        <w:jc w:val="both"/>
        <w:rPr>
          <w:rFonts w:eastAsiaTheme="minorEastAsia" w:cstheme="minorHAnsi"/>
          <w:color w:val="984806" w:themeColor="accent6" w:themeShade="80"/>
        </w:rPr>
      </w:pPr>
    </w:p>
    <w:p w14:paraId="71B2010E" w14:textId="77777777" w:rsidR="00CB06A1" w:rsidRPr="003630A9" w:rsidRDefault="00CB06A1" w:rsidP="00CB06A1">
      <w:pPr>
        <w:autoSpaceDE w:val="0"/>
        <w:autoSpaceDN w:val="0"/>
        <w:adjustRightInd w:val="0"/>
        <w:spacing w:after="0" w:line="240" w:lineRule="auto"/>
        <w:rPr>
          <w:rFonts w:eastAsiaTheme="minorEastAsia" w:cstheme="minorHAnsi"/>
          <w:sz w:val="24"/>
          <w:szCs w:val="24"/>
        </w:rPr>
      </w:pPr>
      <w:r w:rsidRPr="003630A9">
        <w:rPr>
          <w:rFonts w:eastAsiaTheme="minorEastAsia" w:cstheme="minorHAnsi"/>
          <w:sz w:val="24"/>
          <w:szCs w:val="24"/>
        </w:rPr>
        <w:lastRenderedPageBreak/>
        <w:t xml:space="preserve">Applicants will be informed in writing as to the decision of the school, within the timeline outlined in the annual admissions notice. </w:t>
      </w:r>
    </w:p>
    <w:p w14:paraId="54DF6222" w14:textId="77777777" w:rsidR="00CB06A1" w:rsidRPr="003630A9" w:rsidRDefault="00CB06A1" w:rsidP="00CB06A1">
      <w:pPr>
        <w:autoSpaceDE w:val="0"/>
        <w:autoSpaceDN w:val="0"/>
        <w:adjustRightInd w:val="0"/>
        <w:spacing w:after="0" w:line="240" w:lineRule="auto"/>
        <w:rPr>
          <w:rFonts w:eastAsiaTheme="minorEastAsia" w:cstheme="minorHAnsi"/>
          <w:sz w:val="24"/>
          <w:szCs w:val="24"/>
        </w:rPr>
      </w:pPr>
    </w:p>
    <w:p w14:paraId="18C4897F" w14:textId="77777777" w:rsidR="00CB06A1" w:rsidRPr="003630A9" w:rsidRDefault="00CB06A1" w:rsidP="00CB06A1">
      <w:pPr>
        <w:autoSpaceDE w:val="0"/>
        <w:autoSpaceDN w:val="0"/>
        <w:adjustRightInd w:val="0"/>
        <w:spacing w:after="0" w:line="240" w:lineRule="auto"/>
        <w:rPr>
          <w:rFonts w:eastAsiaTheme="minorEastAsia" w:cstheme="minorHAnsi"/>
          <w:sz w:val="24"/>
          <w:szCs w:val="24"/>
        </w:rPr>
      </w:pPr>
      <w:r w:rsidRPr="003630A9">
        <w:rPr>
          <w:rFonts w:eastAsiaTheme="minorEastAsia" w:cstheme="minorHAnsi"/>
          <w:sz w:val="24"/>
          <w:szCs w:val="24"/>
        </w:rPr>
        <w:t xml:space="preserve">If a student is not offered a place in our school, the reasons why they were not offered a place will be communicated in writing to the applicant, including, where applicable, details of the student’s ranking against the selection criteria and details of the student’s place on the waiting list for the school year concerned.  </w:t>
      </w:r>
    </w:p>
    <w:p w14:paraId="46DB8A21" w14:textId="77777777" w:rsidR="00CB06A1" w:rsidRPr="003630A9" w:rsidRDefault="00CB06A1" w:rsidP="00CB06A1">
      <w:pPr>
        <w:autoSpaceDE w:val="0"/>
        <w:autoSpaceDN w:val="0"/>
        <w:adjustRightInd w:val="0"/>
        <w:spacing w:after="0" w:line="240" w:lineRule="auto"/>
        <w:contextualSpacing/>
        <w:rPr>
          <w:rFonts w:eastAsiaTheme="minorEastAsia" w:cstheme="minorHAnsi"/>
          <w:sz w:val="24"/>
          <w:szCs w:val="24"/>
        </w:rPr>
      </w:pPr>
    </w:p>
    <w:p w14:paraId="6F4EE848" w14:textId="77777777" w:rsidR="00CB06A1" w:rsidRPr="003630A9" w:rsidRDefault="00CB06A1" w:rsidP="00CB06A1">
      <w:pPr>
        <w:autoSpaceDE w:val="0"/>
        <w:autoSpaceDN w:val="0"/>
        <w:adjustRightInd w:val="0"/>
        <w:spacing w:after="0" w:line="240" w:lineRule="auto"/>
        <w:contextualSpacing/>
        <w:rPr>
          <w:rFonts w:eastAsiaTheme="minorEastAsia" w:cstheme="minorHAnsi"/>
          <w:sz w:val="24"/>
          <w:szCs w:val="24"/>
        </w:rPr>
      </w:pPr>
      <w:r w:rsidRPr="003630A9">
        <w:rPr>
          <w:rFonts w:eastAsiaTheme="minorEastAsia" w:cstheme="minorHAnsi"/>
          <w:sz w:val="24"/>
          <w:szCs w:val="24"/>
        </w:rPr>
        <w:t>Applicants will be informed of the right to seek a review/right of appeal of the school’s decision</w:t>
      </w:r>
      <w:r w:rsidR="0050406D">
        <w:rPr>
          <w:rFonts w:eastAsiaTheme="minorEastAsia" w:cstheme="minorHAnsi"/>
          <w:sz w:val="24"/>
          <w:szCs w:val="24"/>
        </w:rPr>
        <w:t>.</w:t>
      </w:r>
    </w:p>
    <w:p w14:paraId="4131F942" w14:textId="77777777" w:rsidR="00CB06A1" w:rsidRPr="00595FA5" w:rsidRDefault="00CB06A1" w:rsidP="00CB06A1">
      <w:pPr>
        <w:autoSpaceDE w:val="0"/>
        <w:autoSpaceDN w:val="0"/>
        <w:adjustRightInd w:val="0"/>
        <w:spacing w:after="0" w:line="240" w:lineRule="auto"/>
        <w:contextualSpacing/>
        <w:jc w:val="both"/>
        <w:rPr>
          <w:rFonts w:eastAsiaTheme="minorEastAsia" w:cstheme="minorHAnsi"/>
        </w:rPr>
      </w:pPr>
    </w:p>
    <w:p w14:paraId="3534306B" w14:textId="77777777" w:rsidR="00CB06A1" w:rsidRPr="00595FA5" w:rsidRDefault="00CB06A1" w:rsidP="00CB06A1">
      <w:pPr>
        <w:spacing w:after="0" w:line="240" w:lineRule="auto"/>
        <w:rPr>
          <w:rFonts w:eastAsiaTheme="minorEastAsia" w:cstheme="minorHAnsi"/>
          <w:color w:val="984806" w:themeColor="accent6" w:themeShade="80"/>
        </w:rPr>
      </w:pPr>
    </w:p>
    <w:p w14:paraId="2E3251BD" w14:textId="77777777" w:rsidR="00CB06A1" w:rsidRPr="003630A9" w:rsidRDefault="00CB06A1" w:rsidP="00CB06A1">
      <w:pPr>
        <w:pStyle w:val="Heading2"/>
        <w:numPr>
          <w:ilvl w:val="0"/>
          <w:numId w:val="8"/>
        </w:numPr>
        <w:rPr>
          <w:rFonts w:asciiTheme="minorHAnsi" w:eastAsiaTheme="minorEastAsia" w:hAnsiTheme="minorHAnsi" w:cstheme="minorHAnsi"/>
          <w:b/>
          <w:sz w:val="28"/>
          <w:szCs w:val="28"/>
        </w:rPr>
      </w:pPr>
      <w:bookmarkStart w:id="7" w:name="_Acceptance_of_an"/>
      <w:bookmarkEnd w:id="7"/>
      <w:r w:rsidRPr="00595FA5">
        <w:rPr>
          <w:rFonts w:asciiTheme="minorHAnsi" w:eastAsiaTheme="minorEastAsia" w:hAnsiTheme="minorHAnsi" w:cstheme="minorHAnsi"/>
          <w:b/>
          <w:sz w:val="24"/>
          <w:szCs w:val="24"/>
        </w:rPr>
        <w:t xml:space="preserve"> </w:t>
      </w:r>
      <w:bookmarkStart w:id="8" w:name="_Ref31796919"/>
      <w:r w:rsidRPr="003630A9">
        <w:rPr>
          <w:rFonts w:asciiTheme="minorHAnsi" w:eastAsiaTheme="minorEastAsia" w:hAnsiTheme="minorHAnsi" w:cstheme="minorHAnsi"/>
          <w:b/>
          <w:color w:val="000000" w:themeColor="text1"/>
          <w:sz w:val="28"/>
          <w:szCs w:val="28"/>
        </w:rPr>
        <w:t>Acceptance of an offer of a place by an applicant</w:t>
      </w:r>
      <w:bookmarkEnd w:id="8"/>
    </w:p>
    <w:p w14:paraId="5B768378" w14:textId="77777777" w:rsidR="00CB06A1" w:rsidRPr="00595FA5" w:rsidRDefault="00CB06A1" w:rsidP="00CB06A1">
      <w:pPr>
        <w:pStyle w:val="ListParagraph"/>
        <w:spacing w:after="0" w:line="240" w:lineRule="auto"/>
        <w:rPr>
          <w:rFonts w:eastAsiaTheme="minorEastAsia" w:cstheme="minorHAnsi"/>
          <w:b/>
          <w:color w:val="984806" w:themeColor="accent6" w:themeShade="80"/>
        </w:rPr>
      </w:pPr>
    </w:p>
    <w:p w14:paraId="6C9E7B31" w14:textId="77777777" w:rsidR="00CB06A1" w:rsidRPr="003630A9" w:rsidRDefault="00CB06A1" w:rsidP="00CB06A1">
      <w:pPr>
        <w:autoSpaceDE w:val="0"/>
        <w:autoSpaceDN w:val="0"/>
        <w:adjustRightInd w:val="0"/>
        <w:spacing w:after="0" w:line="240" w:lineRule="auto"/>
        <w:rPr>
          <w:rFonts w:eastAsiaTheme="minorEastAsia" w:cstheme="minorHAnsi"/>
          <w:sz w:val="24"/>
          <w:szCs w:val="24"/>
        </w:rPr>
      </w:pPr>
      <w:r w:rsidRPr="003630A9">
        <w:rPr>
          <w:rFonts w:eastAsiaTheme="minorEastAsia" w:cstheme="minorHAnsi"/>
          <w:sz w:val="24"/>
          <w:szCs w:val="24"/>
        </w:rPr>
        <w:t>In accepting an offer of admission from Presentation Primary School, you must indicate—</w:t>
      </w:r>
    </w:p>
    <w:p w14:paraId="16E8F686" w14:textId="77777777" w:rsidR="00CB06A1" w:rsidRPr="003630A9" w:rsidRDefault="00CB06A1" w:rsidP="00CB06A1">
      <w:pPr>
        <w:autoSpaceDE w:val="0"/>
        <w:autoSpaceDN w:val="0"/>
        <w:adjustRightInd w:val="0"/>
        <w:spacing w:after="0" w:line="240" w:lineRule="auto"/>
        <w:rPr>
          <w:rFonts w:eastAsiaTheme="minorEastAsia" w:cstheme="minorHAnsi"/>
          <w:sz w:val="24"/>
          <w:szCs w:val="24"/>
        </w:rPr>
      </w:pPr>
    </w:p>
    <w:p w14:paraId="02461F91" w14:textId="77777777" w:rsidR="00CB06A1" w:rsidRPr="003630A9" w:rsidRDefault="00CB06A1" w:rsidP="00CB06A1">
      <w:pPr>
        <w:autoSpaceDE w:val="0"/>
        <w:autoSpaceDN w:val="0"/>
        <w:adjustRightInd w:val="0"/>
        <w:spacing w:after="0" w:line="240" w:lineRule="auto"/>
        <w:rPr>
          <w:rFonts w:eastAsiaTheme="minorEastAsia" w:cstheme="minorHAnsi"/>
          <w:sz w:val="24"/>
          <w:szCs w:val="24"/>
        </w:rPr>
      </w:pPr>
      <w:r w:rsidRPr="003630A9">
        <w:rPr>
          <w:rFonts w:eastAsiaTheme="minorEastAsia" w:cstheme="minorHAnsi"/>
          <w:sz w:val="24"/>
          <w:szCs w:val="24"/>
        </w:rPr>
        <w:t>(</w:t>
      </w:r>
      <w:proofErr w:type="spellStart"/>
      <w:r w:rsidRPr="003630A9">
        <w:rPr>
          <w:rFonts w:eastAsiaTheme="minorEastAsia" w:cstheme="minorHAnsi"/>
          <w:sz w:val="24"/>
          <w:szCs w:val="24"/>
        </w:rPr>
        <w:t>i</w:t>
      </w:r>
      <w:proofErr w:type="spellEnd"/>
      <w:r w:rsidRPr="003630A9">
        <w:rPr>
          <w:rFonts w:eastAsiaTheme="minorEastAsia" w:cstheme="minorHAnsi"/>
          <w:sz w:val="24"/>
          <w:szCs w:val="24"/>
        </w:rPr>
        <w:t>) whether or not you have accepted an offer of admission for another school or schools. If you have accepted such an offer, you must also provide details of the offer or offers concerned and</w:t>
      </w:r>
    </w:p>
    <w:p w14:paraId="5735A995" w14:textId="77777777" w:rsidR="00CB06A1" w:rsidRPr="003630A9" w:rsidRDefault="00CB06A1" w:rsidP="00CB06A1">
      <w:pPr>
        <w:autoSpaceDE w:val="0"/>
        <w:autoSpaceDN w:val="0"/>
        <w:adjustRightInd w:val="0"/>
        <w:spacing w:after="0" w:line="240" w:lineRule="auto"/>
        <w:rPr>
          <w:rFonts w:eastAsiaTheme="minorEastAsia" w:cstheme="minorHAnsi"/>
          <w:sz w:val="24"/>
          <w:szCs w:val="24"/>
        </w:rPr>
      </w:pPr>
    </w:p>
    <w:p w14:paraId="40B7A3E8" w14:textId="77777777" w:rsidR="00CB06A1" w:rsidRPr="003630A9" w:rsidRDefault="00CB06A1" w:rsidP="00CB06A1">
      <w:pPr>
        <w:autoSpaceDE w:val="0"/>
        <w:autoSpaceDN w:val="0"/>
        <w:adjustRightInd w:val="0"/>
        <w:spacing w:after="0" w:line="240" w:lineRule="auto"/>
        <w:rPr>
          <w:rFonts w:eastAsiaTheme="minorEastAsia" w:cstheme="minorHAnsi"/>
          <w:sz w:val="24"/>
          <w:szCs w:val="24"/>
        </w:rPr>
      </w:pPr>
      <w:r w:rsidRPr="003630A9">
        <w:rPr>
          <w:rFonts w:eastAsiaTheme="minorEastAsia" w:cstheme="minorHAnsi"/>
          <w:sz w:val="24"/>
          <w:szCs w:val="24"/>
        </w:rPr>
        <w:t>(ii) whether or not you have applied for and awaiting confirmation of an offer of admission from another school or schools, and if so, you must provide details of the other school or schools concerned.</w:t>
      </w:r>
    </w:p>
    <w:p w14:paraId="6017BF8A" w14:textId="77777777" w:rsidR="00CB06A1" w:rsidRPr="00595FA5" w:rsidRDefault="00CB06A1" w:rsidP="00CB06A1">
      <w:pPr>
        <w:autoSpaceDE w:val="0"/>
        <w:autoSpaceDN w:val="0"/>
        <w:adjustRightInd w:val="0"/>
        <w:spacing w:after="0" w:line="240" w:lineRule="auto"/>
        <w:rPr>
          <w:rFonts w:eastAsiaTheme="minorEastAsia" w:cstheme="minorHAnsi"/>
        </w:rPr>
      </w:pPr>
    </w:p>
    <w:p w14:paraId="0A1BFD2F" w14:textId="77777777" w:rsidR="00CB06A1" w:rsidRPr="008A6870" w:rsidRDefault="00CB06A1" w:rsidP="00CB06A1">
      <w:pPr>
        <w:pStyle w:val="Heading2"/>
        <w:numPr>
          <w:ilvl w:val="0"/>
          <w:numId w:val="8"/>
        </w:numPr>
        <w:rPr>
          <w:rFonts w:asciiTheme="minorHAnsi" w:eastAsiaTheme="minorEastAsia" w:hAnsiTheme="minorHAnsi" w:cstheme="minorHAnsi"/>
          <w:b/>
          <w:color w:val="000000" w:themeColor="text1"/>
          <w:sz w:val="28"/>
          <w:szCs w:val="28"/>
        </w:rPr>
      </w:pPr>
      <w:r w:rsidRPr="008A6870">
        <w:rPr>
          <w:rFonts w:asciiTheme="minorHAnsi" w:eastAsiaTheme="minorEastAsia" w:hAnsiTheme="minorHAnsi" w:cstheme="minorHAnsi"/>
          <w:b/>
          <w:color w:val="000000" w:themeColor="text1"/>
          <w:sz w:val="28"/>
          <w:szCs w:val="28"/>
        </w:rPr>
        <w:t>Circumstances in which offers may not be made or may be withdrawn</w:t>
      </w:r>
    </w:p>
    <w:p w14:paraId="6ECCA4B3" w14:textId="77777777" w:rsidR="00CB06A1" w:rsidRPr="008A6870" w:rsidRDefault="00CB06A1" w:rsidP="00CB06A1">
      <w:pPr>
        <w:autoSpaceDE w:val="0"/>
        <w:autoSpaceDN w:val="0"/>
        <w:adjustRightInd w:val="0"/>
        <w:spacing w:after="0" w:line="240" w:lineRule="auto"/>
        <w:rPr>
          <w:rFonts w:eastAsiaTheme="minorEastAsia" w:cstheme="minorHAnsi"/>
          <w:color w:val="984806" w:themeColor="accent6" w:themeShade="80"/>
        </w:rPr>
      </w:pPr>
    </w:p>
    <w:p w14:paraId="3BD762CF" w14:textId="77777777" w:rsidR="00CB06A1" w:rsidRPr="008A6870" w:rsidRDefault="00CB06A1" w:rsidP="00CB06A1">
      <w:pPr>
        <w:autoSpaceDE w:val="0"/>
        <w:autoSpaceDN w:val="0"/>
        <w:adjustRightInd w:val="0"/>
        <w:spacing w:after="0" w:line="240" w:lineRule="auto"/>
        <w:rPr>
          <w:rFonts w:eastAsiaTheme="minorEastAsia" w:cstheme="minorHAnsi"/>
          <w:sz w:val="24"/>
          <w:szCs w:val="24"/>
        </w:rPr>
      </w:pPr>
      <w:r w:rsidRPr="008A6870">
        <w:rPr>
          <w:rFonts w:eastAsiaTheme="minorEastAsia" w:cstheme="minorHAnsi"/>
          <w:sz w:val="24"/>
          <w:szCs w:val="24"/>
        </w:rPr>
        <w:t xml:space="preserve">An offer of admission may not be made or may be withdrawn by </w:t>
      </w:r>
      <w:r w:rsidRPr="008A6870">
        <w:rPr>
          <w:rFonts w:eastAsiaTheme="minorEastAsia" w:cstheme="minorHAnsi"/>
          <w:color w:val="000000" w:themeColor="text1"/>
          <w:sz w:val="24"/>
          <w:szCs w:val="24"/>
        </w:rPr>
        <w:t xml:space="preserve">Presentation Primary School </w:t>
      </w:r>
      <w:r w:rsidRPr="008A6870">
        <w:rPr>
          <w:rFonts w:eastAsiaTheme="minorEastAsia" w:cstheme="minorHAnsi"/>
          <w:sz w:val="24"/>
          <w:szCs w:val="24"/>
        </w:rPr>
        <w:t>where—</w:t>
      </w:r>
    </w:p>
    <w:p w14:paraId="50F67BBC" w14:textId="77777777" w:rsidR="00CB06A1" w:rsidRPr="008A6870" w:rsidRDefault="00CB06A1" w:rsidP="00CB06A1">
      <w:pPr>
        <w:numPr>
          <w:ilvl w:val="0"/>
          <w:numId w:val="2"/>
        </w:numPr>
        <w:autoSpaceDE w:val="0"/>
        <w:autoSpaceDN w:val="0"/>
        <w:adjustRightInd w:val="0"/>
        <w:spacing w:after="0" w:line="240" w:lineRule="auto"/>
        <w:ind w:left="851" w:hanging="491"/>
        <w:contextualSpacing/>
        <w:rPr>
          <w:rFonts w:eastAsiaTheme="minorEastAsia" w:cstheme="minorHAnsi"/>
          <w:sz w:val="24"/>
          <w:szCs w:val="24"/>
        </w:rPr>
      </w:pPr>
      <w:r w:rsidRPr="008A6870">
        <w:rPr>
          <w:rFonts w:eastAsiaTheme="minorEastAsia" w:cstheme="minorHAnsi"/>
          <w:sz w:val="24"/>
          <w:szCs w:val="24"/>
        </w:rPr>
        <w:t>it is established that information contained in the application is false or misleading.</w:t>
      </w:r>
    </w:p>
    <w:p w14:paraId="1AF5C1A7" w14:textId="77777777" w:rsidR="00CB06A1" w:rsidRPr="008A6870" w:rsidRDefault="00CB06A1" w:rsidP="00CB06A1">
      <w:pPr>
        <w:numPr>
          <w:ilvl w:val="0"/>
          <w:numId w:val="2"/>
        </w:numPr>
        <w:autoSpaceDE w:val="0"/>
        <w:autoSpaceDN w:val="0"/>
        <w:adjustRightInd w:val="0"/>
        <w:spacing w:after="0" w:line="240" w:lineRule="auto"/>
        <w:ind w:left="851" w:hanging="491"/>
        <w:contextualSpacing/>
        <w:rPr>
          <w:rFonts w:eastAsiaTheme="minorEastAsia" w:cstheme="minorHAnsi"/>
          <w:sz w:val="24"/>
          <w:szCs w:val="24"/>
        </w:rPr>
      </w:pPr>
      <w:r w:rsidRPr="008A6870">
        <w:rPr>
          <w:rFonts w:eastAsiaTheme="minorEastAsia" w:cstheme="minorHAnsi"/>
          <w:sz w:val="24"/>
          <w:szCs w:val="24"/>
        </w:rPr>
        <w:t>an applicant fails to confirm acceptance of an offer of admission on or before the date set out in the annual admission notice of the school.</w:t>
      </w:r>
    </w:p>
    <w:p w14:paraId="6112DBCA" w14:textId="77777777" w:rsidR="00CB06A1" w:rsidRPr="008A6870" w:rsidRDefault="00CB06A1" w:rsidP="00CB06A1">
      <w:pPr>
        <w:numPr>
          <w:ilvl w:val="0"/>
          <w:numId w:val="2"/>
        </w:numPr>
        <w:autoSpaceDE w:val="0"/>
        <w:autoSpaceDN w:val="0"/>
        <w:adjustRightInd w:val="0"/>
        <w:spacing w:after="0" w:line="240" w:lineRule="auto"/>
        <w:ind w:left="851" w:hanging="491"/>
        <w:contextualSpacing/>
        <w:rPr>
          <w:rFonts w:eastAsiaTheme="minorEastAsia" w:cstheme="minorHAnsi"/>
          <w:sz w:val="24"/>
          <w:szCs w:val="24"/>
        </w:rPr>
      </w:pPr>
      <w:r w:rsidRPr="008A6870">
        <w:rPr>
          <w:rFonts w:eastAsiaTheme="minorEastAsia" w:cstheme="minorHAnsi"/>
          <w:sz w:val="24"/>
          <w:szCs w:val="24"/>
        </w:rPr>
        <w:t>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w:t>
      </w:r>
    </w:p>
    <w:p w14:paraId="2B86B019" w14:textId="77777777" w:rsidR="00CB06A1" w:rsidRPr="008A6870" w:rsidRDefault="00CB06A1" w:rsidP="00CB06A1">
      <w:pPr>
        <w:numPr>
          <w:ilvl w:val="0"/>
          <w:numId w:val="2"/>
        </w:numPr>
        <w:autoSpaceDE w:val="0"/>
        <w:autoSpaceDN w:val="0"/>
        <w:adjustRightInd w:val="0"/>
        <w:spacing w:after="0" w:line="240" w:lineRule="auto"/>
        <w:ind w:left="851" w:hanging="491"/>
        <w:contextualSpacing/>
        <w:rPr>
          <w:rFonts w:eastAsiaTheme="minorEastAsia" w:cstheme="minorHAnsi"/>
          <w:sz w:val="24"/>
          <w:szCs w:val="24"/>
        </w:rPr>
      </w:pPr>
      <w:r w:rsidRPr="008A6870">
        <w:rPr>
          <w:rFonts w:eastAsiaTheme="minorEastAsia" w:cstheme="minorHAnsi"/>
          <w:sz w:val="24"/>
          <w:szCs w:val="24"/>
        </w:rPr>
        <w:t xml:space="preserve">an applicant has failed to comply with the requirements of ‘acceptance of an offer’ </w:t>
      </w:r>
    </w:p>
    <w:p w14:paraId="691E6F25" w14:textId="77777777" w:rsidR="00CB06A1" w:rsidRPr="003630A9" w:rsidRDefault="00CB06A1" w:rsidP="00CB06A1">
      <w:pPr>
        <w:autoSpaceDE w:val="0"/>
        <w:autoSpaceDN w:val="0"/>
        <w:adjustRightInd w:val="0"/>
        <w:spacing w:after="0" w:line="240" w:lineRule="auto"/>
        <w:ind w:left="851"/>
        <w:contextualSpacing/>
        <w:rPr>
          <w:rFonts w:eastAsiaTheme="minorEastAsia" w:cstheme="minorHAnsi"/>
          <w:sz w:val="24"/>
          <w:szCs w:val="24"/>
        </w:rPr>
      </w:pPr>
    </w:p>
    <w:p w14:paraId="4F9AC3E5" w14:textId="77777777" w:rsidR="00CB06A1" w:rsidRPr="00595FA5" w:rsidRDefault="00CB06A1" w:rsidP="00CB06A1">
      <w:pPr>
        <w:autoSpaceDE w:val="0"/>
        <w:autoSpaceDN w:val="0"/>
        <w:adjustRightInd w:val="0"/>
        <w:spacing w:after="0" w:line="240" w:lineRule="auto"/>
        <w:ind w:left="851"/>
        <w:contextualSpacing/>
        <w:rPr>
          <w:rFonts w:eastAsiaTheme="minorEastAsia" w:cstheme="minorHAnsi"/>
        </w:rPr>
      </w:pPr>
    </w:p>
    <w:p w14:paraId="7F59FFC7" w14:textId="77777777" w:rsidR="00CB06A1" w:rsidRPr="003630A9" w:rsidRDefault="00CB06A1" w:rsidP="00CB06A1">
      <w:pPr>
        <w:pStyle w:val="Heading2"/>
        <w:numPr>
          <w:ilvl w:val="0"/>
          <w:numId w:val="8"/>
        </w:numPr>
        <w:rPr>
          <w:rFonts w:asciiTheme="minorHAnsi" w:eastAsiaTheme="minorEastAsia" w:hAnsiTheme="minorHAnsi" w:cstheme="minorHAnsi"/>
          <w:b/>
          <w:color w:val="000000" w:themeColor="text1"/>
          <w:sz w:val="28"/>
          <w:szCs w:val="28"/>
        </w:rPr>
      </w:pPr>
      <w:r w:rsidRPr="003630A9">
        <w:rPr>
          <w:rFonts w:asciiTheme="minorHAnsi" w:eastAsiaTheme="minorEastAsia" w:hAnsiTheme="minorHAnsi" w:cstheme="minorHAnsi"/>
          <w:b/>
          <w:color w:val="000000" w:themeColor="text1"/>
          <w:sz w:val="28"/>
          <w:szCs w:val="28"/>
        </w:rPr>
        <w:t>Sharing of Data with other schools</w:t>
      </w:r>
    </w:p>
    <w:p w14:paraId="3AB68275" w14:textId="77777777" w:rsidR="00CB06A1" w:rsidRPr="00595FA5" w:rsidRDefault="00CB06A1" w:rsidP="00CB06A1">
      <w:pPr>
        <w:spacing w:after="0" w:line="240" w:lineRule="auto"/>
        <w:rPr>
          <w:rFonts w:eastAsiaTheme="minorEastAsia" w:cstheme="minorHAnsi"/>
          <w:b/>
          <w:color w:val="984806" w:themeColor="accent6" w:themeShade="80"/>
        </w:rPr>
      </w:pPr>
    </w:p>
    <w:p w14:paraId="06B7A470" w14:textId="77777777" w:rsidR="00CB06A1" w:rsidRPr="003630A9" w:rsidRDefault="00CB06A1" w:rsidP="00CB06A1">
      <w:pPr>
        <w:spacing w:after="0" w:line="240" w:lineRule="auto"/>
        <w:rPr>
          <w:rFonts w:eastAsiaTheme="minorEastAsia" w:cstheme="minorHAnsi"/>
          <w:sz w:val="24"/>
          <w:szCs w:val="24"/>
        </w:rPr>
      </w:pPr>
      <w:r w:rsidRPr="003630A9">
        <w:rPr>
          <w:rFonts w:eastAsiaTheme="minorEastAsia" w:cstheme="minorHAnsi"/>
          <w:sz w:val="24"/>
          <w:szCs w:val="24"/>
        </w:rPr>
        <w:t xml:space="preserve">Applicants should be aware that section 66(6) of the Education (Admission to Schools) Act 2018 allows for the sharing of certain information between schools in order to facilitate the efficient admission of students. </w:t>
      </w:r>
    </w:p>
    <w:p w14:paraId="4E2C1FAC" w14:textId="77777777" w:rsidR="00FB1822" w:rsidRPr="003630A9" w:rsidRDefault="00FB1822" w:rsidP="00CB06A1">
      <w:pPr>
        <w:spacing w:after="0" w:line="240" w:lineRule="auto"/>
        <w:rPr>
          <w:rFonts w:eastAsiaTheme="minorEastAsia" w:cstheme="minorHAnsi"/>
          <w:sz w:val="24"/>
          <w:szCs w:val="24"/>
        </w:rPr>
      </w:pPr>
    </w:p>
    <w:p w14:paraId="0DC7F22A" w14:textId="77777777" w:rsidR="00CB06A1" w:rsidRPr="003630A9" w:rsidRDefault="00CB06A1" w:rsidP="00CB06A1">
      <w:pPr>
        <w:spacing w:after="0" w:line="240" w:lineRule="auto"/>
        <w:jc w:val="both"/>
        <w:rPr>
          <w:rFonts w:eastAsiaTheme="minorEastAsia" w:cstheme="minorHAnsi"/>
          <w:sz w:val="24"/>
          <w:szCs w:val="24"/>
        </w:rPr>
      </w:pPr>
      <w:r w:rsidRPr="003630A9">
        <w:rPr>
          <w:rFonts w:eastAsiaTheme="minorEastAsia" w:cstheme="minorHAnsi"/>
          <w:sz w:val="24"/>
          <w:szCs w:val="24"/>
        </w:rPr>
        <w:t>Section 66(6) allows a school to provide a patron or another board of management with a list of the students in relation to whom—</w:t>
      </w:r>
    </w:p>
    <w:p w14:paraId="4AA1DF38" w14:textId="77777777" w:rsidR="00CB06A1" w:rsidRPr="003630A9" w:rsidRDefault="00CB06A1" w:rsidP="00CB06A1">
      <w:pPr>
        <w:spacing w:after="0" w:line="240" w:lineRule="auto"/>
        <w:jc w:val="both"/>
        <w:rPr>
          <w:rFonts w:eastAsiaTheme="minorEastAsia" w:cstheme="minorHAnsi"/>
          <w:sz w:val="24"/>
          <w:szCs w:val="24"/>
        </w:rPr>
      </w:pPr>
    </w:p>
    <w:p w14:paraId="3EFD3665" w14:textId="77777777" w:rsidR="00CB06A1" w:rsidRPr="003630A9" w:rsidRDefault="00CB06A1" w:rsidP="00CB06A1">
      <w:pPr>
        <w:spacing w:after="0" w:line="240" w:lineRule="auto"/>
        <w:ind w:left="720"/>
        <w:jc w:val="both"/>
        <w:rPr>
          <w:rFonts w:eastAsiaTheme="minorEastAsia" w:cstheme="minorHAnsi"/>
          <w:sz w:val="24"/>
          <w:szCs w:val="24"/>
        </w:rPr>
      </w:pPr>
      <w:r w:rsidRPr="003630A9">
        <w:rPr>
          <w:rFonts w:eastAsiaTheme="minorEastAsia" w:cstheme="minorHAnsi"/>
          <w:sz w:val="24"/>
          <w:szCs w:val="24"/>
        </w:rPr>
        <w:lastRenderedPageBreak/>
        <w:t>(</w:t>
      </w:r>
      <w:proofErr w:type="spellStart"/>
      <w:r w:rsidRPr="003630A9">
        <w:rPr>
          <w:rFonts w:eastAsiaTheme="minorEastAsia" w:cstheme="minorHAnsi"/>
          <w:sz w:val="24"/>
          <w:szCs w:val="24"/>
        </w:rPr>
        <w:t>i</w:t>
      </w:r>
      <w:proofErr w:type="spellEnd"/>
      <w:r w:rsidRPr="003630A9">
        <w:rPr>
          <w:rFonts w:eastAsiaTheme="minorEastAsia" w:cstheme="minorHAnsi"/>
          <w:sz w:val="24"/>
          <w:szCs w:val="24"/>
        </w:rPr>
        <w:t>) an application for admission to the school has been received,</w:t>
      </w:r>
    </w:p>
    <w:p w14:paraId="131C8C5F" w14:textId="77777777" w:rsidR="00CB06A1" w:rsidRPr="003630A9" w:rsidRDefault="00CB06A1" w:rsidP="00CB06A1">
      <w:pPr>
        <w:spacing w:after="0" w:line="240" w:lineRule="auto"/>
        <w:ind w:left="720"/>
        <w:jc w:val="both"/>
        <w:rPr>
          <w:rFonts w:eastAsiaTheme="minorEastAsia" w:cstheme="minorHAnsi"/>
          <w:sz w:val="24"/>
          <w:szCs w:val="24"/>
        </w:rPr>
      </w:pPr>
    </w:p>
    <w:p w14:paraId="4941DD85" w14:textId="77777777" w:rsidR="00CB06A1" w:rsidRPr="003630A9" w:rsidRDefault="00CB06A1" w:rsidP="00CB06A1">
      <w:pPr>
        <w:spacing w:after="0" w:line="240" w:lineRule="auto"/>
        <w:ind w:left="720"/>
        <w:jc w:val="both"/>
        <w:rPr>
          <w:rFonts w:eastAsiaTheme="minorEastAsia" w:cstheme="minorHAnsi"/>
          <w:sz w:val="24"/>
          <w:szCs w:val="24"/>
        </w:rPr>
      </w:pPr>
      <w:r w:rsidRPr="003630A9">
        <w:rPr>
          <w:rFonts w:eastAsiaTheme="minorEastAsia" w:cstheme="minorHAnsi"/>
          <w:sz w:val="24"/>
          <w:szCs w:val="24"/>
        </w:rPr>
        <w:t>(ii) an offer of admission to the school has been made, or</w:t>
      </w:r>
    </w:p>
    <w:p w14:paraId="7EDC1C51" w14:textId="77777777" w:rsidR="00CB06A1" w:rsidRPr="003630A9" w:rsidRDefault="00CB06A1" w:rsidP="00CB06A1">
      <w:pPr>
        <w:spacing w:after="0" w:line="240" w:lineRule="auto"/>
        <w:ind w:left="720"/>
        <w:jc w:val="both"/>
        <w:rPr>
          <w:rFonts w:eastAsiaTheme="minorEastAsia" w:cstheme="minorHAnsi"/>
          <w:sz w:val="24"/>
          <w:szCs w:val="24"/>
        </w:rPr>
      </w:pPr>
    </w:p>
    <w:p w14:paraId="5D3749EF" w14:textId="77777777" w:rsidR="00CB06A1" w:rsidRPr="003630A9" w:rsidRDefault="00CB06A1" w:rsidP="00CB06A1">
      <w:pPr>
        <w:spacing w:after="0" w:line="240" w:lineRule="auto"/>
        <w:ind w:left="720"/>
        <w:jc w:val="both"/>
        <w:rPr>
          <w:rFonts w:eastAsiaTheme="minorEastAsia" w:cstheme="minorHAnsi"/>
          <w:sz w:val="24"/>
          <w:szCs w:val="24"/>
        </w:rPr>
      </w:pPr>
      <w:r w:rsidRPr="003630A9">
        <w:rPr>
          <w:rFonts w:eastAsiaTheme="minorEastAsia" w:cstheme="minorHAnsi"/>
          <w:sz w:val="24"/>
          <w:szCs w:val="24"/>
        </w:rPr>
        <w:t>(iii) an offer of admission to the school has been accepted.</w:t>
      </w:r>
    </w:p>
    <w:p w14:paraId="2D1C2F11" w14:textId="77777777" w:rsidR="00CB06A1" w:rsidRPr="003630A9" w:rsidRDefault="00CB06A1" w:rsidP="00CB06A1">
      <w:pPr>
        <w:spacing w:after="0" w:line="240" w:lineRule="auto"/>
        <w:jc w:val="both"/>
        <w:rPr>
          <w:rFonts w:eastAsiaTheme="minorEastAsia" w:cstheme="minorHAnsi"/>
          <w:sz w:val="24"/>
          <w:szCs w:val="24"/>
        </w:rPr>
      </w:pPr>
    </w:p>
    <w:p w14:paraId="2D465F77" w14:textId="77777777" w:rsidR="00CB06A1" w:rsidRPr="003630A9" w:rsidRDefault="00CB06A1" w:rsidP="00CB06A1">
      <w:pPr>
        <w:spacing w:after="0" w:line="240" w:lineRule="auto"/>
        <w:jc w:val="both"/>
        <w:rPr>
          <w:rFonts w:eastAsiaTheme="minorEastAsia" w:cstheme="minorHAnsi"/>
          <w:sz w:val="24"/>
          <w:szCs w:val="24"/>
        </w:rPr>
      </w:pPr>
      <w:r w:rsidRPr="003630A9">
        <w:rPr>
          <w:rFonts w:eastAsiaTheme="minorEastAsia" w:cstheme="minorHAnsi"/>
          <w:sz w:val="24"/>
          <w:szCs w:val="24"/>
        </w:rPr>
        <w:t>The list may include any or all of the following:</w:t>
      </w:r>
    </w:p>
    <w:p w14:paraId="7FC92C39" w14:textId="77777777" w:rsidR="00CB06A1" w:rsidRPr="003630A9" w:rsidRDefault="00CB06A1" w:rsidP="00CB06A1">
      <w:pPr>
        <w:spacing w:after="0" w:line="240" w:lineRule="auto"/>
        <w:ind w:left="720"/>
        <w:jc w:val="both"/>
        <w:rPr>
          <w:rFonts w:eastAsiaTheme="minorEastAsia" w:cstheme="minorHAnsi"/>
          <w:sz w:val="24"/>
          <w:szCs w:val="24"/>
        </w:rPr>
      </w:pPr>
      <w:r w:rsidRPr="003630A9">
        <w:rPr>
          <w:rFonts w:eastAsiaTheme="minorEastAsia" w:cstheme="minorHAnsi"/>
          <w:sz w:val="24"/>
          <w:szCs w:val="24"/>
        </w:rPr>
        <w:br/>
        <w:t>(</w:t>
      </w:r>
      <w:proofErr w:type="spellStart"/>
      <w:r w:rsidRPr="003630A9">
        <w:rPr>
          <w:rFonts w:eastAsiaTheme="minorEastAsia" w:cstheme="minorHAnsi"/>
          <w:sz w:val="24"/>
          <w:szCs w:val="24"/>
        </w:rPr>
        <w:t>i</w:t>
      </w:r>
      <w:proofErr w:type="spellEnd"/>
      <w:r w:rsidRPr="003630A9">
        <w:rPr>
          <w:rFonts w:eastAsiaTheme="minorEastAsia" w:cstheme="minorHAnsi"/>
          <w:sz w:val="24"/>
          <w:szCs w:val="24"/>
        </w:rPr>
        <w:t>) the date on which an application for admission was received by the school;</w:t>
      </w:r>
    </w:p>
    <w:p w14:paraId="63B2784C" w14:textId="77777777" w:rsidR="00CB06A1" w:rsidRPr="003630A9" w:rsidRDefault="00CB06A1" w:rsidP="00CB06A1">
      <w:pPr>
        <w:spacing w:after="0" w:line="240" w:lineRule="auto"/>
        <w:ind w:left="720"/>
        <w:jc w:val="both"/>
        <w:rPr>
          <w:rFonts w:eastAsiaTheme="minorEastAsia" w:cstheme="minorHAnsi"/>
          <w:sz w:val="24"/>
          <w:szCs w:val="24"/>
        </w:rPr>
      </w:pPr>
    </w:p>
    <w:p w14:paraId="50BDE389" w14:textId="77777777" w:rsidR="00CB06A1" w:rsidRPr="003630A9" w:rsidRDefault="00CB06A1" w:rsidP="00CB06A1">
      <w:pPr>
        <w:spacing w:after="0" w:line="240" w:lineRule="auto"/>
        <w:ind w:left="720"/>
        <w:jc w:val="both"/>
        <w:rPr>
          <w:rFonts w:eastAsiaTheme="minorEastAsia" w:cstheme="minorHAnsi"/>
          <w:sz w:val="24"/>
          <w:szCs w:val="24"/>
        </w:rPr>
      </w:pPr>
      <w:r w:rsidRPr="003630A9">
        <w:rPr>
          <w:rFonts w:eastAsiaTheme="minorEastAsia" w:cstheme="minorHAnsi"/>
          <w:sz w:val="24"/>
          <w:szCs w:val="24"/>
        </w:rPr>
        <w:t>(ii) the date on which an offer of admission was made by the school;</w:t>
      </w:r>
    </w:p>
    <w:p w14:paraId="1FCED623" w14:textId="77777777" w:rsidR="00CB06A1" w:rsidRPr="003630A9" w:rsidRDefault="00CB06A1" w:rsidP="00CB06A1">
      <w:pPr>
        <w:spacing w:after="0" w:line="240" w:lineRule="auto"/>
        <w:ind w:left="720"/>
        <w:jc w:val="both"/>
        <w:rPr>
          <w:rFonts w:eastAsiaTheme="minorEastAsia" w:cstheme="minorHAnsi"/>
          <w:sz w:val="24"/>
          <w:szCs w:val="24"/>
        </w:rPr>
      </w:pPr>
    </w:p>
    <w:p w14:paraId="5CF9CE9C" w14:textId="77777777" w:rsidR="00CB06A1" w:rsidRPr="003630A9" w:rsidRDefault="00CB06A1" w:rsidP="00CB06A1">
      <w:pPr>
        <w:spacing w:after="0" w:line="240" w:lineRule="auto"/>
        <w:ind w:left="720"/>
        <w:jc w:val="both"/>
        <w:rPr>
          <w:rFonts w:eastAsiaTheme="minorEastAsia" w:cstheme="minorHAnsi"/>
          <w:sz w:val="24"/>
          <w:szCs w:val="24"/>
        </w:rPr>
      </w:pPr>
      <w:r w:rsidRPr="003630A9">
        <w:rPr>
          <w:rFonts w:eastAsiaTheme="minorEastAsia" w:cstheme="minorHAnsi"/>
          <w:sz w:val="24"/>
          <w:szCs w:val="24"/>
        </w:rPr>
        <w:t>(iii) the date on which an offer of admission was accepted by an applicant;</w:t>
      </w:r>
    </w:p>
    <w:p w14:paraId="767824F7" w14:textId="77777777" w:rsidR="00CB06A1" w:rsidRPr="003630A9" w:rsidRDefault="00CB06A1" w:rsidP="00CB06A1">
      <w:pPr>
        <w:spacing w:after="0" w:line="240" w:lineRule="auto"/>
        <w:ind w:left="720"/>
        <w:jc w:val="both"/>
        <w:rPr>
          <w:rFonts w:eastAsiaTheme="minorEastAsia" w:cstheme="minorHAnsi"/>
          <w:sz w:val="24"/>
          <w:szCs w:val="24"/>
        </w:rPr>
      </w:pPr>
    </w:p>
    <w:p w14:paraId="7A2EFFF4" w14:textId="77777777" w:rsidR="00CB06A1" w:rsidRPr="003630A9" w:rsidRDefault="00CB06A1" w:rsidP="00CB06A1">
      <w:pPr>
        <w:spacing w:after="0" w:line="240" w:lineRule="auto"/>
        <w:ind w:left="720"/>
        <w:jc w:val="both"/>
        <w:rPr>
          <w:rFonts w:eastAsiaTheme="minorEastAsia" w:cstheme="minorHAnsi"/>
          <w:sz w:val="24"/>
          <w:szCs w:val="24"/>
        </w:rPr>
      </w:pPr>
      <w:r w:rsidRPr="003630A9">
        <w:rPr>
          <w:rFonts w:eastAsiaTheme="minorEastAsia" w:cstheme="minorHAnsi"/>
          <w:sz w:val="24"/>
          <w:szCs w:val="24"/>
        </w:rPr>
        <w:t>(iv) a student’s personal details including his or her name, address, date of birth and personal public service number (within the meaning of section 262 of the Social Welfare Consolidation Act 2005).</w:t>
      </w:r>
    </w:p>
    <w:p w14:paraId="781E26F4" w14:textId="77777777" w:rsidR="00CB06A1" w:rsidRPr="00595FA5" w:rsidRDefault="00CB06A1" w:rsidP="00CB06A1">
      <w:pPr>
        <w:rPr>
          <w:rFonts w:cstheme="minorHAnsi"/>
        </w:rPr>
      </w:pPr>
    </w:p>
    <w:p w14:paraId="37C94D76" w14:textId="77777777" w:rsidR="00CB06A1" w:rsidRPr="003630A9" w:rsidRDefault="00CB06A1" w:rsidP="00CB06A1">
      <w:pPr>
        <w:pStyle w:val="Heading2"/>
        <w:numPr>
          <w:ilvl w:val="0"/>
          <w:numId w:val="8"/>
        </w:numPr>
        <w:rPr>
          <w:rFonts w:asciiTheme="minorHAnsi" w:eastAsiaTheme="minorEastAsia" w:hAnsiTheme="minorHAnsi" w:cstheme="minorHAnsi"/>
          <w:b/>
          <w:color w:val="000000" w:themeColor="text1"/>
          <w:sz w:val="28"/>
          <w:szCs w:val="28"/>
        </w:rPr>
      </w:pPr>
      <w:r w:rsidRPr="003630A9">
        <w:rPr>
          <w:rFonts w:asciiTheme="minorHAnsi" w:eastAsiaTheme="minorEastAsia" w:hAnsiTheme="minorHAnsi" w:cstheme="minorHAnsi"/>
          <w:b/>
          <w:color w:val="000000" w:themeColor="text1"/>
          <w:sz w:val="28"/>
          <w:szCs w:val="28"/>
        </w:rPr>
        <w:t>Waiting list in the event of oversubscription</w:t>
      </w:r>
    </w:p>
    <w:p w14:paraId="40AD7438" w14:textId="77777777" w:rsidR="00CB06A1" w:rsidRPr="00595FA5" w:rsidRDefault="00CB06A1" w:rsidP="00CB06A1">
      <w:pPr>
        <w:spacing w:after="0" w:line="240" w:lineRule="auto"/>
        <w:ind w:left="709"/>
        <w:contextualSpacing/>
        <w:rPr>
          <w:rFonts w:eastAsiaTheme="minorEastAsia" w:cstheme="minorHAnsi"/>
          <w:b/>
          <w:color w:val="984806" w:themeColor="accent6" w:themeShade="80"/>
        </w:rPr>
      </w:pPr>
    </w:p>
    <w:p w14:paraId="595065B4" w14:textId="77777777" w:rsidR="00CB06A1" w:rsidRPr="003630A9" w:rsidRDefault="00CB06A1" w:rsidP="00CB06A1">
      <w:pPr>
        <w:autoSpaceDE w:val="0"/>
        <w:autoSpaceDN w:val="0"/>
        <w:adjustRightInd w:val="0"/>
        <w:spacing w:after="0" w:line="240" w:lineRule="auto"/>
        <w:rPr>
          <w:rFonts w:eastAsiaTheme="minorEastAsia" w:cstheme="minorHAnsi"/>
          <w:sz w:val="24"/>
          <w:szCs w:val="24"/>
        </w:rPr>
      </w:pPr>
      <w:r w:rsidRPr="003630A9">
        <w:rPr>
          <w:rFonts w:eastAsiaTheme="minorEastAsia" w:cstheme="minorHAnsi"/>
          <w:sz w:val="24"/>
          <w:szCs w:val="24"/>
        </w:rPr>
        <w:t xml:space="preserve">In the event of there being more applications to the school year concerned than places available, a waiting list of students whose applications for admission to </w:t>
      </w:r>
      <w:r w:rsidRPr="003630A9">
        <w:rPr>
          <w:rFonts w:eastAsiaTheme="minorEastAsia" w:cstheme="minorHAnsi"/>
          <w:color w:val="000000" w:themeColor="text1"/>
          <w:sz w:val="24"/>
          <w:szCs w:val="24"/>
        </w:rPr>
        <w:t xml:space="preserve">Presentation Primary School </w:t>
      </w:r>
      <w:r w:rsidRPr="003630A9">
        <w:rPr>
          <w:rFonts w:eastAsiaTheme="minorEastAsia" w:cstheme="minorHAnsi"/>
          <w:sz w:val="24"/>
          <w:szCs w:val="24"/>
        </w:rPr>
        <w:t>were unsuccessful due to the school being oversubscribed will be compiled and will remain valid for the school year in which admission is being sought.</w:t>
      </w:r>
    </w:p>
    <w:p w14:paraId="7C5A90AA" w14:textId="77777777" w:rsidR="00CB06A1" w:rsidRPr="003630A9" w:rsidRDefault="00CB06A1" w:rsidP="00CB06A1">
      <w:pPr>
        <w:autoSpaceDE w:val="0"/>
        <w:autoSpaceDN w:val="0"/>
        <w:adjustRightInd w:val="0"/>
        <w:spacing w:after="0" w:line="240" w:lineRule="auto"/>
        <w:ind w:left="1080"/>
        <w:contextualSpacing/>
        <w:rPr>
          <w:rFonts w:eastAsiaTheme="minorEastAsia" w:cstheme="minorHAnsi"/>
          <w:sz w:val="24"/>
          <w:szCs w:val="24"/>
        </w:rPr>
      </w:pPr>
    </w:p>
    <w:p w14:paraId="396CC7A3" w14:textId="77777777" w:rsidR="00CB06A1" w:rsidRPr="003630A9" w:rsidRDefault="00CB06A1" w:rsidP="00CB06A1">
      <w:pPr>
        <w:autoSpaceDE w:val="0"/>
        <w:autoSpaceDN w:val="0"/>
        <w:adjustRightInd w:val="0"/>
        <w:spacing w:after="0" w:line="240" w:lineRule="auto"/>
        <w:rPr>
          <w:rFonts w:eastAsiaTheme="minorEastAsia" w:cstheme="minorHAnsi"/>
          <w:sz w:val="24"/>
          <w:szCs w:val="24"/>
        </w:rPr>
      </w:pPr>
      <w:r w:rsidRPr="003630A9">
        <w:rPr>
          <w:rFonts w:eastAsiaTheme="minorEastAsia" w:cstheme="minorHAnsi"/>
          <w:sz w:val="24"/>
          <w:szCs w:val="24"/>
        </w:rPr>
        <w:t xml:space="preserve">Placement on the waiting list of </w:t>
      </w:r>
      <w:r w:rsidRPr="003630A9">
        <w:rPr>
          <w:rFonts w:eastAsiaTheme="minorEastAsia" w:cstheme="minorHAnsi"/>
          <w:color w:val="000000" w:themeColor="text1"/>
          <w:sz w:val="24"/>
          <w:szCs w:val="24"/>
        </w:rPr>
        <w:t xml:space="preserve">Presentation Primary School </w:t>
      </w:r>
      <w:r w:rsidRPr="003630A9">
        <w:rPr>
          <w:rFonts w:eastAsiaTheme="minorEastAsia" w:cstheme="minorHAnsi"/>
          <w:sz w:val="24"/>
          <w:szCs w:val="24"/>
        </w:rPr>
        <w:t xml:space="preserve">is in the order of priority assigned to the students’ applications after the school has applied the selection criteria in accordance with this admission policy.  </w:t>
      </w:r>
    </w:p>
    <w:p w14:paraId="1D33980D" w14:textId="77777777" w:rsidR="00CB06A1" w:rsidRPr="003630A9" w:rsidRDefault="00CB06A1" w:rsidP="00CB06A1">
      <w:pPr>
        <w:autoSpaceDE w:val="0"/>
        <w:autoSpaceDN w:val="0"/>
        <w:adjustRightInd w:val="0"/>
        <w:spacing w:after="0" w:line="240" w:lineRule="auto"/>
        <w:rPr>
          <w:rFonts w:eastAsiaTheme="minorEastAsia" w:cstheme="minorHAnsi"/>
          <w:sz w:val="24"/>
          <w:szCs w:val="24"/>
        </w:rPr>
      </w:pPr>
    </w:p>
    <w:p w14:paraId="5F5CEA69" w14:textId="77777777" w:rsidR="00CB06A1" w:rsidRPr="003630A9" w:rsidRDefault="00CB06A1" w:rsidP="00CB06A1">
      <w:pPr>
        <w:autoSpaceDE w:val="0"/>
        <w:autoSpaceDN w:val="0"/>
        <w:adjustRightInd w:val="0"/>
        <w:spacing w:after="0" w:line="240" w:lineRule="auto"/>
        <w:rPr>
          <w:rFonts w:eastAsiaTheme="minorEastAsia" w:cstheme="minorHAnsi"/>
          <w:sz w:val="24"/>
          <w:szCs w:val="24"/>
        </w:rPr>
      </w:pPr>
      <w:r w:rsidRPr="003630A9">
        <w:rPr>
          <w:rFonts w:eastAsiaTheme="minorEastAsia" w:cstheme="minorHAnsi"/>
          <w:sz w:val="24"/>
          <w:szCs w:val="24"/>
        </w:rPr>
        <w:t>Applicants whose applications are received after the closing date, outlined in the Annual Admission Notice, will be placed at the end of the waiting list in order of the date of receipt of the application.</w:t>
      </w:r>
    </w:p>
    <w:p w14:paraId="0A99A71F" w14:textId="77777777" w:rsidR="00CB06A1" w:rsidRPr="003630A9" w:rsidRDefault="00CB06A1" w:rsidP="00CB06A1">
      <w:pPr>
        <w:autoSpaceDE w:val="0"/>
        <w:autoSpaceDN w:val="0"/>
        <w:adjustRightInd w:val="0"/>
        <w:spacing w:after="0" w:line="240" w:lineRule="auto"/>
        <w:rPr>
          <w:rFonts w:eastAsiaTheme="minorEastAsia" w:cstheme="minorHAnsi"/>
          <w:sz w:val="24"/>
          <w:szCs w:val="24"/>
        </w:rPr>
      </w:pPr>
    </w:p>
    <w:p w14:paraId="43AD1618" w14:textId="77777777" w:rsidR="00CB06A1" w:rsidRPr="00595FA5" w:rsidRDefault="00CB06A1" w:rsidP="00CB06A1">
      <w:pPr>
        <w:autoSpaceDE w:val="0"/>
        <w:autoSpaceDN w:val="0"/>
        <w:adjustRightInd w:val="0"/>
        <w:spacing w:after="0" w:line="240" w:lineRule="auto"/>
        <w:rPr>
          <w:rFonts w:eastAsiaTheme="minorEastAsia" w:cstheme="minorHAnsi"/>
        </w:rPr>
      </w:pPr>
      <w:r w:rsidRPr="003630A9">
        <w:rPr>
          <w:rFonts w:eastAsiaTheme="minorEastAsia" w:cstheme="minorHAnsi"/>
          <w:sz w:val="24"/>
          <w:szCs w:val="24"/>
        </w:rPr>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14:paraId="62357BA5" w14:textId="77777777" w:rsidR="00CB06A1" w:rsidRPr="00595FA5" w:rsidRDefault="00CB06A1" w:rsidP="00CB06A1">
      <w:pPr>
        <w:autoSpaceDE w:val="0"/>
        <w:autoSpaceDN w:val="0"/>
        <w:adjustRightInd w:val="0"/>
        <w:spacing w:after="0" w:line="240" w:lineRule="auto"/>
        <w:rPr>
          <w:rFonts w:eastAsiaTheme="minorEastAsia" w:cstheme="minorHAnsi"/>
        </w:rPr>
      </w:pPr>
    </w:p>
    <w:p w14:paraId="38D55C7B" w14:textId="77777777" w:rsidR="00CB06A1" w:rsidRPr="00595FA5" w:rsidRDefault="00CB06A1" w:rsidP="00CB06A1">
      <w:pPr>
        <w:spacing w:after="0" w:line="240" w:lineRule="auto"/>
        <w:ind w:left="1080"/>
        <w:rPr>
          <w:rFonts w:eastAsiaTheme="minorEastAsia" w:cstheme="minorHAnsi"/>
        </w:rPr>
      </w:pPr>
    </w:p>
    <w:p w14:paraId="6C49B7F8" w14:textId="77777777" w:rsidR="00CB06A1" w:rsidRPr="003630A9" w:rsidRDefault="00CB06A1" w:rsidP="00CB06A1">
      <w:pPr>
        <w:pStyle w:val="Heading2"/>
        <w:numPr>
          <w:ilvl w:val="0"/>
          <w:numId w:val="8"/>
        </w:numPr>
        <w:rPr>
          <w:rFonts w:asciiTheme="minorHAnsi" w:eastAsiaTheme="minorEastAsia" w:hAnsiTheme="minorHAnsi" w:cstheme="minorHAnsi"/>
          <w:b/>
          <w:color w:val="000000" w:themeColor="text1"/>
          <w:sz w:val="28"/>
          <w:szCs w:val="28"/>
        </w:rPr>
      </w:pPr>
      <w:r w:rsidRPr="003630A9">
        <w:rPr>
          <w:rFonts w:asciiTheme="minorHAnsi" w:eastAsiaTheme="minorEastAsia" w:hAnsiTheme="minorHAnsi" w:cstheme="minorHAnsi"/>
          <w:b/>
          <w:color w:val="000000" w:themeColor="text1"/>
          <w:sz w:val="28"/>
          <w:szCs w:val="28"/>
        </w:rPr>
        <w:t>Late Applications</w:t>
      </w:r>
    </w:p>
    <w:p w14:paraId="63238467" w14:textId="77777777" w:rsidR="00CB06A1" w:rsidRPr="00595FA5" w:rsidRDefault="00CB06A1" w:rsidP="00CB06A1">
      <w:pPr>
        <w:spacing w:after="0" w:line="240" w:lineRule="auto"/>
        <w:ind w:left="1080"/>
        <w:contextualSpacing/>
        <w:rPr>
          <w:rFonts w:eastAsiaTheme="minorEastAsia" w:cstheme="minorHAnsi"/>
          <w:color w:val="984806" w:themeColor="accent6" w:themeShade="80"/>
        </w:rPr>
      </w:pPr>
    </w:p>
    <w:p w14:paraId="649B3F0E" w14:textId="77777777" w:rsidR="00CB06A1" w:rsidRPr="003630A9" w:rsidRDefault="00CB06A1" w:rsidP="00CB06A1">
      <w:pPr>
        <w:spacing w:after="0" w:line="240" w:lineRule="auto"/>
        <w:rPr>
          <w:rFonts w:cstheme="minorHAnsi"/>
          <w:sz w:val="24"/>
          <w:szCs w:val="24"/>
        </w:rPr>
      </w:pPr>
      <w:r w:rsidRPr="003630A9">
        <w:rPr>
          <w:rFonts w:eastAsiaTheme="minorEastAsia" w:cstheme="minorHAnsi"/>
          <w:sz w:val="24"/>
          <w:szCs w:val="24"/>
        </w:rPr>
        <w:t>All applications for admission received after the closing date as outlined in the annual admission notice will be considered and decided upon in accordance with our school’s admissions policy, the Education Admissions to School Act 2018 and any regulations made under that Act</w:t>
      </w:r>
      <w:r w:rsidRPr="003630A9">
        <w:rPr>
          <w:rFonts w:cstheme="minorHAnsi"/>
          <w:sz w:val="24"/>
          <w:szCs w:val="24"/>
        </w:rPr>
        <w:t xml:space="preserve">. </w:t>
      </w:r>
    </w:p>
    <w:p w14:paraId="32CEDB8C" w14:textId="77777777" w:rsidR="00CB06A1" w:rsidRPr="003630A9" w:rsidRDefault="00CB06A1" w:rsidP="00CB06A1">
      <w:pPr>
        <w:spacing w:after="0" w:line="240" w:lineRule="auto"/>
        <w:rPr>
          <w:rFonts w:cstheme="minorHAnsi"/>
          <w:sz w:val="24"/>
          <w:szCs w:val="24"/>
        </w:rPr>
      </w:pPr>
    </w:p>
    <w:p w14:paraId="44C94D12" w14:textId="77777777" w:rsidR="00CB06A1" w:rsidRPr="003630A9" w:rsidRDefault="00CB06A1" w:rsidP="00CB06A1">
      <w:pPr>
        <w:spacing w:after="0" w:line="240" w:lineRule="auto"/>
        <w:rPr>
          <w:rFonts w:cstheme="minorHAnsi"/>
          <w:sz w:val="24"/>
          <w:szCs w:val="24"/>
        </w:rPr>
      </w:pPr>
      <w:r w:rsidRPr="003630A9">
        <w:rPr>
          <w:rFonts w:cstheme="minorHAnsi"/>
          <w:sz w:val="24"/>
          <w:szCs w:val="24"/>
        </w:rPr>
        <w:lastRenderedPageBreak/>
        <w:t>Late applicants will be notified of the decision in respect of their application no later than three weeks after the date on which the school received the application.  Late applicants will be offered a place if there is place available.  In the event that there is no place available, the name of the applicant will be added to the waiting list</w:t>
      </w:r>
      <w:r w:rsidR="0050406D">
        <w:rPr>
          <w:rFonts w:cstheme="minorHAnsi"/>
          <w:sz w:val="24"/>
          <w:szCs w:val="24"/>
        </w:rPr>
        <w:t>.</w:t>
      </w:r>
    </w:p>
    <w:p w14:paraId="799E82C1" w14:textId="77777777" w:rsidR="00CB06A1" w:rsidRPr="00595FA5" w:rsidRDefault="00CB06A1" w:rsidP="00CB06A1">
      <w:pPr>
        <w:spacing w:after="0" w:line="240" w:lineRule="auto"/>
        <w:rPr>
          <w:rFonts w:eastAsiaTheme="minorEastAsia" w:cstheme="minorHAnsi"/>
          <w:strike/>
        </w:rPr>
      </w:pPr>
    </w:p>
    <w:p w14:paraId="510B1070" w14:textId="77777777" w:rsidR="00CB06A1" w:rsidRPr="00595FA5" w:rsidRDefault="00CB06A1" w:rsidP="00CB06A1">
      <w:pPr>
        <w:spacing w:after="0" w:line="240" w:lineRule="auto"/>
        <w:rPr>
          <w:rFonts w:eastAsiaTheme="minorEastAsia" w:cstheme="minorHAnsi"/>
          <w:strike/>
        </w:rPr>
      </w:pPr>
    </w:p>
    <w:p w14:paraId="308268F0" w14:textId="77777777" w:rsidR="00CB06A1" w:rsidRPr="00595FA5" w:rsidRDefault="00CB06A1" w:rsidP="00CB06A1">
      <w:pPr>
        <w:spacing w:after="0" w:line="240" w:lineRule="auto"/>
        <w:rPr>
          <w:rFonts w:eastAsiaTheme="minorEastAsia" w:cstheme="minorHAnsi"/>
          <w:strike/>
        </w:rPr>
      </w:pPr>
    </w:p>
    <w:p w14:paraId="16008745" w14:textId="77777777" w:rsidR="00CB06A1" w:rsidRPr="003630A9" w:rsidRDefault="00CB06A1" w:rsidP="00CB06A1">
      <w:pPr>
        <w:pStyle w:val="Heading2"/>
        <w:numPr>
          <w:ilvl w:val="0"/>
          <w:numId w:val="8"/>
        </w:numPr>
        <w:rPr>
          <w:rFonts w:asciiTheme="minorHAnsi" w:eastAsiaTheme="minorEastAsia" w:hAnsiTheme="minorHAnsi" w:cstheme="minorHAnsi"/>
          <w:b/>
          <w:color w:val="000000" w:themeColor="text1"/>
          <w:sz w:val="28"/>
          <w:szCs w:val="28"/>
        </w:rPr>
      </w:pPr>
      <w:bookmarkStart w:id="9" w:name="_Procedures_for_admission"/>
      <w:bookmarkStart w:id="10" w:name="_Ref31796632"/>
      <w:bookmarkEnd w:id="9"/>
      <w:r w:rsidRPr="003630A9">
        <w:rPr>
          <w:rFonts w:asciiTheme="minorHAnsi" w:eastAsiaTheme="minorEastAsia" w:hAnsiTheme="minorHAnsi" w:cstheme="minorHAnsi"/>
          <w:b/>
          <w:color w:val="000000" w:themeColor="text1"/>
          <w:sz w:val="28"/>
          <w:szCs w:val="28"/>
        </w:rPr>
        <w:t>Procedures for admission of students to other years and during the school year</w:t>
      </w:r>
      <w:bookmarkEnd w:id="10"/>
    </w:p>
    <w:p w14:paraId="2D5231DE" w14:textId="77777777" w:rsidR="00FB1822" w:rsidRPr="00595FA5" w:rsidRDefault="00FB1822" w:rsidP="00FB1822">
      <w:pPr>
        <w:rPr>
          <w:rFonts w:cstheme="minorHAnsi"/>
        </w:rPr>
      </w:pPr>
    </w:p>
    <w:p w14:paraId="454FD648" w14:textId="77777777" w:rsidR="00CB06A1" w:rsidRPr="0050406D" w:rsidRDefault="00FB1822" w:rsidP="00FB1822">
      <w:pPr>
        <w:pStyle w:val="NormalWeb"/>
        <w:spacing w:after="0"/>
        <w:rPr>
          <w:rFonts w:asciiTheme="minorHAnsi" w:hAnsiTheme="minorHAnsi" w:cstheme="minorHAnsi"/>
        </w:rPr>
      </w:pPr>
      <w:r w:rsidRPr="003630A9">
        <w:rPr>
          <w:rFonts w:asciiTheme="minorHAnsi" w:hAnsiTheme="minorHAnsi" w:cstheme="minorHAnsi"/>
          <w:color w:val="000000"/>
        </w:rPr>
        <w:t>Applications for enrolment during the school year will be considered subject to school policy, available space and the provision of information concerning attendance and the child’s educational progress.</w:t>
      </w:r>
      <w:r w:rsidR="0050406D">
        <w:rPr>
          <w:rFonts w:asciiTheme="minorHAnsi" w:hAnsiTheme="minorHAnsi" w:cstheme="minorHAnsi"/>
        </w:rPr>
        <w:t xml:space="preserve"> </w:t>
      </w:r>
      <w:r w:rsidRPr="003630A9">
        <w:rPr>
          <w:rFonts w:asciiTheme="minorHAnsi" w:hAnsiTheme="minorHAnsi" w:cstheme="minorHAnsi"/>
          <w:color w:val="000000"/>
        </w:rPr>
        <w:t>Such applications will be dealt with on a case-by-case basis but will normally only be considered for admission on the first day of each new term unless the applicant is a new resident in the locality or parish.</w:t>
      </w:r>
    </w:p>
    <w:p w14:paraId="22DC70AF" w14:textId="77777777" w:rsidR="00FB1822" w:rsidRPr="003630A9" w:rsidRDefault="00FB1822" w:rsidP="00CB06A1">
      <w:pPr>
        <w:pStyle w:val="ListParagraph"/>
        <w:spacing w:line="240" w:lineRule="auto"/>
        <w:ind w:left="360"/>
        <w:rPr>
          <w:rFonts w:eastAsiaTheme="minorEastAsia" w:cstheme="minorHAnsi"/>
          <w:b/>
          <w:color w:val="984806" w:themeColor="accent6" w:themeShade="80"/>
          <w:sz w:val="24"/>
          <w:szCs w:val="24"/>
        </w:rPr>
      </w:pPr>
    </w:p>
    <w:p w14:paraId="7DDBABF5" w14:textId="77777777" w:rsidR="00FB1822" w:rsidRPr="003630A9" w:rsidRDefault="00FB1822" w:rsidP="00FB1822">
      <w:pPr>
        <w:spacing w:after="0" w:line="240" w:lineRule="auto"/>
        <w:jc w:val="both"/>
        <w:rPr>
          <w:rFonts w:eastAsiaTheme="minorEastAsia" w:cstheme="minorHAnsi"/>
          <w:color w:val="000000" w:themeColor="text1"/>
          <w:sz w:val="24"/>
          <w:szCs w:val="24"/>
        </w:rPr>
      </w:pPr>
      <w:r w:rsidRPr="003630A9">
        <w:rPr>
          <w:rFonts w:eastAsiaTheme="minorEastAsia" w:cstheme="minorHAnsi"/>
          <w:color w:val="000000" w:themeColor="text1"/>
          <w:sz w:val="24"/>
          <w:szCs w:val="24"/>
        </w:rPr>
        <w:t>The procedures of the school in relation to the admission of students who are not already admitted to the school, after the commencement of the school year in which admission is sought, are as follows:</w:t>
      </w:r>
    </w:p>
    <w:p w14:paraId="6F60D3A8" w14:textId="77777777" w:rsidR="00FB1822" w:rsidRPr="003630A9" w:rsidRDefault="00FB1822" w:rsidP="00FB1822">
      <w:pPr>
        <w:spacing w:after="0" w:line="240" w:lineRule="auto"/>
        <w:jc w:val="both"/>
        <w:rPr>
          <w:rFonts w:eastAsiaTheme="minorEastAsia" w:cstheme="minorHAnsi"/>
          <w:color w:val="000000" w:themeColor="text1"/>
          <w:sz w:val="24"/>
          <w:szCs w:val="24"/>
        </w:rPr>
      </w:pPr>
    </w:p>
    <w:p w14:paraId="70A4C565" w14:textId="3099F4C0" w:rsidR="00FB1822" w:rsidRPr="0050406D" w:rsidRDefault="00FB1822" w:rsidP="0050406D">
      <w:pPr>
        <w:spacing w:after="0" w:line="240" w:lineRule="auto"/>
        <w:jc w:val="both"/>
        <w:rPr>
          <w:rFonts w:eastAsiaTheme="minorEastAsia" w:cstheme="minorHAnsi"/>
          <w:color w:val="000000" w:themeColor="text1"/>
          <w:sz w:val="24"/>
          <w:szCs w:val="24"/>
        </w:rPr>
      </w:pPr>
      <w:r w:rsidRPr="0050406D">
        <w:rPr>
          <w:rFonts w:cstheme="minorHAnsi"/>
          <w:sz w:val="24"/>
          <w:szCs w:val="24"/>
        </w:rPr>
        <w:t>Parents/Guardians must fill in the Application Form</w:t>
      </w:r>
      <w:r w:rsidR="00E13161" w:rsidRPr="0050406D">
        <w:rPr>
          <w:rFonts w:cstheme="minorHAnsi"/>
          <w:sz w:val="24"/>
          <w:szCs w:val="24"/>
        </w:rPr>
        <w:t xml:space="preserve"> in full</w:t>
      </w:r>
      <w:r w:rsidR="00245774">
        <w:rPr>
          <w:rFonts w:cstheme="minorHAnsi"/>
          <w:sz w:val="24"/>
          <w:szCs w:val="24"/>
        </w:rPr>
        <w:t xml:space="preserve">. </w:t>
      </w:r>
      <w:r w:rsidRPr="0050406D">
        <w:rPr>
          <w:rFonts w:cstheme="minorHAnsi"/>
          <w:sz w:val="24"/>
          <w:szCs w:val="24"/>
        </w:rPr>
        <w:t>Progress records as well as any record of special educational needs will be sought from the former school (Section 20 Education Welfare Act).</w:t>
      </w:r>
    </w:p>
    <w:p w14:paraId="7C35AD26" w14:textId="77777777" w:rsidR="00FB1822" w:rsidRPr="003630A9" w:rsidRDefault="00FB1822" w:rsidP="00FB1822">
      <w:pPr>
        <w:pStyle w:val="ListParagraph"/>
        <w:spacing w:after="0" w:line="240" w:lineRule="auto"/>
        <w:jc w:val="both"/>
        <w:rPr>
          <w:rFonts w:eastAsiaTheme="minorEastAsia" w:cstheme="minorHAnsi"/>
          <w:color w:val="000000" w:themeColor="text1"/>
          <w:sz w:val="24"/>
          <w:szCs w:val="24"/>
        </w:rPr>
      </w:pPr>
    </w:p>
    <w:p w14:paraId="32407594" w14:textId="77777777" w:rsidR="00FB1822" w:rsidRPr="0050406D" w:rsidRDefault="00FB1822" w:rsidP="0050406D">
      <w:pPr>
        <w:spacing w:after="0" w:line="240" w:lineRule="auto"/>
        <w:jc w:val="both"/>
        <w:rPr>
          <w:rFonts w:eastAsiaTheme="minorEastAsia" w:cstheme="minorHAnsi"/>
          <w:color w:val="000000" w:themeColor="text1"/>
          <w:sz w:val="24"/>
          <w:szCs w:val="24"/>
        </w:rPr>
      </w:pPr>
      <w:r w:rsidRPr="0050406D">
        <w:rPr>
          <w:rFonts w:eastAsiaTheme="minorEastAsia" w:cstheme="minorHAnsi"/>
          <w:color w:val="000000" w:themeColor="text1"/>
          <w:sz w:val="24"/>
          <w:szCs w:val="24"/>
        </w:rPr>
        <w:t>In the event of there being more applications to the school year concerned than places available, a waiting list of students whose applications for admission to Presentation Primary School were unsuccessful due to the school being oversubscribed will be compiled and will remain valid for the school year in which admission is being sought.</w:t>
      </w:r>
    </w:p>
    <w:p w14:paraId="6DEB8275" w14:textId="77777777" w:rsidR="00FB1822" w:rsidRPr="003630A9" w:rsidRDefault="00FB1822" w:rsidP="00FB1822">
      <w:pPr>
        <w:pStyle w:val="ListParagraph"/>
        <w:spacing w:after="0" w:line="240" w:lineRule="auto"/>
        <w:jc w:val="both"/>
        <w:rPr>
          <w:rFonts w:eastAsiaTheme="minorEastAsia" w:cstheme="minorHAnsi"/>
          <w:color w:val="000000" w:themeColor="text1"/>
          <w:sz w:val="24"/>
          <w:szCs w:val="24"/>
        </w:rPr>
      </w:pPr>
    </w:p>
    <w:p w14:paraId="7EF8BE95" w14:textId="77777777" w:rsidR="00FB1822" w:rsidRPr="003630A9" w:rsidRDefault="00FB1822" w:rsidP="00FB1822">
      <w:pPr>
        <w:spacing w:after="0" w:line="240" w:lineRule="auto"/>
        <w:jc w:val="both"/>
        <w:rPr>
          <w:rFonts w:eastAsiaTheme="minorEastAsia" w:cstheme="minorHAnsi"/>
          <w:color w:val="000000" w:themeColor="text1"/>
          <w:sz w:val="24"/>
          <w:szCs w:val="24"/>
        </w:rPr>
      </w:pPr>
      <w:r w:rsidRPr="003630A9">
        <w:rPr>
          <w:rFonts w:eastAsiaTheme="minorEastAsia" w:cstheme="minorHAnsi"/>
          <w:color w:val="000000" w:themeColor="text1"/>
          <w:sz w:val="24"/>
          <w:szCs w:val="24"/>
        </w:rPr>
        <w:t xml:space="preserve">Placement on the waiting list of Presentation Primary School is in the order of priority assigned to the students’ applications after the school has applied the selection criteria in accordance with this admission policy.  </w:t>
      </w:r>
    </w:p>
    <w:p w14:paraId="27B4528A" w14:textId="77777777" w:rsidR="00CB06A1" w:rsidRPr="00595FA5" w:rsidRDefault="00CB06A1" w:rsidP="00CB06A1">
      <w:pPr>
        <w:spacing w:after="0" w:line="240" w:lineRule="auto"/>
        <w:jc w:val="both"/>
        <w:rPr>
          <w:rFonts w:eastAsiaTheme="minorEastAsia" w:cstheme="minorHAnsi"/>
          <w:b/>
          <w:color w:val="984806" w:themeColor="accent6" w:themeShade="80"/>
        </w:rPr>
      </w:pPr>
    </w:p>
    <w:p w14:paraId="4BCF4E13" w14:textId="77777777" w:rsidR="00CB06A1" w:rsidRPr="00595FA5" w:rsidRDefault="00CB06A1" w:rsidP="00CB06A1">
      <w:pPr>
        <w:spacing w:after="0" w:line="240" w:lineRule="auto"/>
        <w:jc w:val="both"/>
        <w:rPr>
          <w:rFonts w:eastAsiaTheme="minorEastAsia" w:cstheme="minorHAnsi"/>
          <w:b/>
          <w:color w:val="984806" w:themeColor="accent6" w:themeShade="80"/>
        </w:rPr>
      </w:pPr>
    </w:p>
    <w:p w14:paraId="6AF315DA" w14:textId="77777777" w:rsidR="00CB06A1" w:rsidRPr="00AD35D8" w:rsidRDefault="00CB06A1" w:rsidP="00CB06A1">
      <w:pPr>
        <w:spacing w:after="0" w:line="300" w:lineRule="auto"/>
        <w:rPr>
          <w:rFonts w:eastAsia="Tw Cen MT" w:cstheme="minorHAnsi"/>
          <w:szCs w:val="20"/>
          <w:lang w:val="en-US" w:eastAsia="ja-JP"/>
        </w:rPr>
      </w:pPr>
      <w:r w:rsidRPr="00AD35D8">
        <w:rPr>
          <w:rFonts w:eastAsia="Tw Cen MT" w:cstheme="minorHAnsi"/>
          <w:sz w:val="24"/>
          <w:szCs w:val="24"/>
          <w:lang w:val="en-US" w:eastAsia="ja-JP"/>
        </w:rPr>
        <w:t xml:space="preserve">Junior Infants, with the exception of students transferring from another school, may only be admitted to the school prior to </w:t>
      </w:r>
      <w:r w:rsidR="00FB1822" w:rsidRPr="00AD35D8">
        <w:rPr>
          <w:rFonts w:eastAsia="Tw Cen MT" w:cstheme="minorHAnsi"/>
          <w:sz w:val="24"/>
          <w:szCs w:val="24"/>
          <w:lang w:val="en-US" w:eastAsia="ja-JP"/>
        </w:rPr>
        <w:t>30</w:t>
      </w:r>
      <w:r w:rsidR="00FB1822" w:rsidRPr="00AD35D8">
        <w:rPr>
          <w:rFonts w:eastAsia="Tw Cen MT" w:cstheme="minorHAnsi"/>
          <w:sz w:val="24"/>
          <w:szCs w:val="24"/>
          <w:vertAlign w:val="superscript"/>
          <w:lang w:val="en-US" w:eastAsia="ja-JP"/>
        </w:rPr>
        <w:t>th</w:t>
      </w:r>
      <w:r w:rsidR="00FB1822" w:rsidRPr="00AD35D8">
        <w:rPr>
          <w:rFonts w:eastAsia="Tw Cen MT" w:cstheme="minorHAnsi"/>
          <w:sz w:val="24"/>
          <w:szCs w:val="24"/>
          <w:lang w:val="en-US" w:eastAsia="ja-JP"/>
        </w:rPr>
        <w:t xml:space="preserve"> September</w:t>
      </w:r>
      <w:r w:rsidR="00FB1822" w:rsidRPr="00AD35D8">
        <w:rPr>
          <w:rFonts w:eastAsia="Tw Cen MT" w:cstheme="minorHAnsi"/>
          <w:szCs w:val="20"/>
          <w:lang w:val="en-US" w:eastAsia="ja-JP"/>
        </w:rPr>
        <w:t>.</w:t>
      </w:r>
    </w:p>
    <w:p w14:paraId="0A9A3C11" w14:textId="77777777" w:rsidR="00CB06A1" w:rsidRPr="00595FA5" w:rsidRDefault="00CB06A1" w:rsidP="00CB06A1">
      <w:pPr>
        <w:spacing w:after="0" w:line="240" w:lineRule="auto"/>
        <w:jc w:val="both"/>
        <w:rPr>
          <w:rFonts w:eastAsiaTheme="minorEastAsia" w:cstheme="minorHAnsi"/>
          <w:b/>
          <w:color w:val="984806" w:themeColor="accent6" w:themeShade="80"/>
        </w:rPr>
      </w:pPr>
    </w:p>
    <w:p w14:paraId="59FF12FE" w14:textId="77777777" w:rsidR="00CB06A1" w:rsidRPr="00595FA5" w:rsidRDefault="00CB06A1" w:rsidP="00CB06A1">
      <w:pPr>
        <w:pStyle w:val="ListParagraph"/>
        <w:autoSpaceDE w:val="0"/>
        <w:autoSpaceDN w:val="0"/>
        <w:adjustRightInd w:val="0"/>
        <w:spacing w:after="0" w:line="240" w:lineRule="auto"/>
        <w:rPr>
          <w:rFonts w:eastAsiaTheme="minorEastAsia" w:cstheme="minorHAnsi"/>
          <w:b/>
          <w:color w:val="984806" w:themeColor="accent6" w:themeShade="80"/>
        </w:rPr>
      </w:pPr>
    </w:p>
    <w:p w14:paraId="29888AAB" w14:textId="77777777" w:rsidR="00CB06A1" w:rsidRPr="003630A9" w:rsidRDefault="00CB06A1" w:rsidP="00CB06A1">
      <w:pPr>
        <w:pStyle w:val="Heading2"/>
        <w:numPr>
          <w:ilvl w:val="0"/>
          <w:numId w:val="8"/>
        </w:numPr>
        <w:rPr>
          <w:rFonts w:asciiTheme="minorHAnsi" w:eastAsiaTheme="minorEastAsia" w:hAnsiTheme="minorHAnsi" w:cstheme="minorHAnsi"/>
          <w:b/>
          <w:color w:val="000000" w:themeColor="text1"/>
          <w:sz w:val="28"/>
          <w:szCs w:val="28"/>
        </w:rPr>
      </w:pPr>
      <w:bookmarkStart w:id="11" w:name="_Declaration_in_relation"/>
      <w:bookmarkStart w:id="12" w:name="_Ref31796682"/>
      <w:bookmarkEnd w:id="11"/>
      <w:r w:rsidRPr="003630A9">
        <w:rPr>
          <w:rFonts w:asciiTheme="minorHAnsi" w:eastAsiaTheme="minorEastAsia" w:hAnsiTheme="minorHAnsi" w:cstheme="minorHAnsi"/>
          <w:b/>
          <w:color w:val="000000" w:themeColor="text1"/>
          <w:sz w:val="28"/>
          <w:szCs w:val="28"/>
        </w:rPr>
        <w:t>Declaration in relation to the non-charging of fees</w:t>
      </w:r>
      <w:bookmarkEnd w:id="12"/>
    </w:p>
    <w:p w14:paraId="763C8747" w14:textId="77777777" w:rsidR="00CB06A1" w:rsidRPr="00595FA5" w:rsidRDefault="00CB06A1" w:rsidP="00CB06A1">
      <w:pPr>
        <w:pStyle w:val="NoSpacing"/>
        <w:rPr>
          <w:rFonts w:eastAsiaTheme="minorEastAsia" w:cstheme="minorHAnsi"/>
        </w:rPr>
      </w:pPr>
    </w:p>
    <w:p w14:paraId="0B1EA1BD" w14:textId="77777777" w:rsidR="00CB06A1" w:rsidRPr="00595FA5" w:rsidRDefault="00CB06A1" w:rsidP="00CB06A1">
      <w:pPr>
        <w:pStyle w:val="NoSpacing"/>
        <w:rPr>
          <w:rFonts w:cstheme="minorHAnsi"/>
          <w:i/>
        </w:rPr>
      </w:pPr>
    </w:p>
    <w:p w14:paraId="312F755A" w14:textId="77777777" w:rsidR="00CB06A1" w:rsidRPr="003630A9" w:rsidRDefault="00CB06A1" w:rsidP="00CB06A1">
      <w:pPr>
        <w:spacing w:line="240" w:lineRule="auto"/>
        <w:jc w:val="both"/>
        <w:rPr>
          <w:rFonts w:eastAsiaTheme="minorEastAsia" w:cstheme="minorHAnsi"/>
          <w:sz w:val="24"/>
          <w:szCs w:val="24"/>
        </w:rPr>
      </w:pPr>
      <w:r w:rsidRPr="003630A9">
        <w:rPr>
          <w:rFonts w:eastAsiaTheme="minorEastAsia" w:cstheme="minorHAnsi"/>
          <w:sz w:val="24"/>
          <w:szCs w:val="24"/>
        </w:rPr>
        <w:t xml:space="preserve">The board of </w:t>
      </w:r>
      <w:r w:rsidRPr="003630A9">
        <w:rPr>
          <w:rFonts w:eastAsiaTheme="minorEastAsia" w:cstheme="minorHAnsi"/>
          <w:color w:val="000000" w:themeColor="text1"/>
          <w:sz w:val="24"/>
          <w:szCs w:val="24"/>
        </w:rPr>
        <w:t xml:space="preserve">Presentation Primary School </w:t>
      </w:r>
      <w:r w:rsidRPr="003630A9">
        <w:rPr>
          <w:rFonts w:eastAsiaTheme="minorEastAsia" w:cstheme="minorHAnsi"/>
          <w:sz w:val="24"/>
          <w:szCs w:val="24"/>
        </w:rPr>
        <w:t>or any persons acting on its behalf will not charge fees for or seek payment or contributions (howsoever described) as a condition of-</w:t>
      </w:r>
    </w:p>
    <w:p w14:paraId="04B5BF30" w14:textId="77777777" w:rsidR="00CB06A1" w:rsidRPr="003630A9" w:rsidRDefault="00CB06A1" w:rsidP="00CB06A1">
      <w:pPr>
        <w:numPr>
          <w:ilvl w:val="0"/>
          <w:numId w:val="1"/>
        </w:numPr>
        <w:spacing w:line="240" w:lineRule="auto"/>
        <w:ind w:left="426"/>
        <w:contextualSpacing/>
        <w:jc w:val="both"/>
        <w:rPr>
          <w:rFonts w:eastAsiaTheme="minorEastAsia" w:cstheme="minorHAnsi"/>
          <w:sz w:val="24"/>
          <w:szCs w:val="24"/>
        </w:rPr>
      </w:pPr>
      <w:r w:rsidRPr="003630A9">
        <w:rPr>
          <w:rFonts w:eastAsiaTheme="minorEastAsia" w:cstheme="minorHAnsi"/>
          <w:sz w:val="24"/>
          <w:szCs w:val="24"/>
        </w:rPr>
        <w:t>an application for admission of a student to the school, or</w:t>
      </w:r>
    </w:p>
    <w:p w14:paraId="4B743E79" w14:textId="77777777" w:rsidR="00CB06A1" w:rsidRPr="00595FA5" w:rsidRDefault="00CB06A1" w:rsidP="00CB06A1">
      <w:pPr>
        <w:numPr>
          <w:ilvl w:val="0"/>
          <w:numId w:val="1"/>
        </w:numPr>
        <w:spacing w:line="240" w:lineRule="auto"/>
        <w:ind w:left="426"/>
        <w:contextualSpacing/>
        <w:jc w:val="both"/>
        <w:rPr>
          <w:rFonts w:eastAsiaTheme="minorEastAsia" w:cstheme="minorHAnsi"/>
        </w:rPr>
      </w:pPr>
      <w:r w:rsidRPr="003630A9">
        <w:rPr>
          <w:rFonts w:eastAsiaTheme="minorEastAsia" w:cstheme="minorHAnsi"/>
          <w:sz w:val="24"/>
          <w:szCs w:val="24"/>
        </w:rPr>
        <w:t>the admission or continued enrolment of a student in the school</w:t>
      </w:r>
      <w:r w:rsidRPr="00595FA5">
        <w:rPr>
          <w:rFonts w:eastAsiaTheme="minorEastAsia" w:cstheme="minorHAnsi"/>
        </w:rPr>
        <w:t>.</w:t>
      </w:r>
    </w:p>
    <w:p w14:paraId="458D7DFA" w14:textId="77777777" w:rsidR="00CB06A1" w:rsidRPr="00595FA5" w:rsidRDefault="00CB06A1" w:rsidP="00CB06A1">
      <w:pPr>
        <w:spacing w:after="0" w:line="240" w:lineRule="auto"/>
        <w:jc w:val="both"/>
        <w:rPr>
          <w:rFonts w:eastAsiaTheme="minorEastAsia" w:cstheme="minorHAnsi"/>
        </w:rPr>
      </w:pPr>
    </w:p>
    <w:p w14:paraId="6026A760" w14:textId="77777777" w:rsidR="00CB06A1" w:rsidRPr="00595FA5" w:rsidRDefault="00CB06A1" w:rsidP="00CB06A1">
      <w:pPr>
        <w:pStyle w:val="ListParagraph"/>
        <w:spacing w:after="0" w:line="240" w:lineRule="auto"/>
        <w:ind w:left="360"/>
        <w:jc w:val="both"/>
        <w:rPr>
          <w:rFonts w:eastAsiaTheme="minorEastAsia" w:cstheme="minorHAnsi"/>
          <w:b/>
          <w:color w:val="984806" w:themeColor="accent6" w:themeShade="80"/>
          <w:sz w:val="24"/>
          <w:szCs w:val="24"/>
        </w:rPr>
      </w:pPr>
    </w:p>
    <w:p w14:paraId="45EFF99F" w14:textId="77777777" w:rsidR="00CB06A1" w:rsidRPr="003630A9" w:rsidRDefault="00CB06A1" w:rsidP="00CB06A1">
      <w:pPr>
        <w:pStyle w:val="Heading2"/>
        <w:numPr>
          <w:ilvl w:val="0"/>
          <w:numId w:val="8"/>
        </w:numPr>
        <w:rPr>
          <w:rFonts w:asciiTheme="minorHAnsi" w:eastAsiaTheme="minorEastAsia" w:hAnsiTheme="minorHAnsi" w:cstheme="minorHAnsi"/>
          <w:b/>
          <w:color w:val="984806" w:themeColor="accent6" w:themeShade="80"/>
          <w:sz w:val="28"/>
          <w:szCs w:val="28"/>
        </w:rPr>
      </w:pPr>
      <w:r w:rsidRPr="00595FA5">
        <w:rPr>
          <w:rFonts w:asciiTheme="minorHAnsi" w:eastAsiaTheme="minorEastAsia" w:hAnsiTheme="minorHAnsi" w:cstheme="minorHAnsi"/>
          <w:b/>
          <w:color w:val="984806" w:themeColor="accent6" w:themeShade="80"/>
          <w:sz w:val="24"/>
          <w:szCs w:val="24"/>
        </w:rPr>
        <w:t xml:space="preserve"> </w:t>
      </w:r>
      <w:r w:rsidRPr="003630A9">
        <w:rPr>
          <w:rFonts w:asciiTheme="minorHAnsi" w:eastAsiaTheme="minorEastAsia" w:hAnsiTheme="minorHAnsi" w:cstheme="minorHAnsi"/>
          <w:b/>
          <w:color w:val="000000" w:themeColor="text1"/>
          <w:sz w:val="28"/>
          <w:szCs w:val="28"/>
        </w:rPr>
        <w:t xml:space="preserve">Arrangements regarding students not attending religious instruction </w:t>
      </w:r>
    </w:p>
    <w:p w14:paraId="22482A3F" w14:textId="77777777" w:rsidR="00CB06A1" w:rsidRPr="00595FA5" w:rsidRDefault="00CB06A1" w:rsidP="00CB06A1">
      <w:pPr>
        <w:spacing w:after="0" w:line="240" w:lineRule="auto"/>
        <w:rPr>
          <w:rFonts w:eastAsiaTheme="minorEastAsia" w:cstheme="minorHAnsi"/>
          <w:color w:val="0070C0"/>
        </w:rPr>
      </w:pPr>
      <w:r w:rsidRPr="00595FA5">
        <w:rPr>
          <w:rFonts w:eastAsiaTheme="minorEastAsia" w:cstheme="minorHAnsi"/>
          <w:color w:val="0070C0"/>
        </w:rPr>
        <w:t xml:space="preserve"> </w:t>
      </w:r>
    </w:p>
    <w:p w14:paraId="4589726D" w14:textId="77777777" w:rsidR="00CB06A1" w:rsidRPr="00595FA5" w:rsidRDefault="00CB06A1" w:rsidP="00CB06A1">
      <w:pPr>
        <w:spacing w:after="0" w:line="240" w:lineRule="auto"/>
        <w:rPr>
          <w:rFonts w:eastAsiaTheme="minorEastAsia" w:cstheme="minorHAnsi"/>
          <w:color w:val="FF0000"/>
        </w:rPr>
      </w:pPr>
    </w:p>
    <w:p w14:paraId="44F79AA3" w14:textId="77777777" w:rsidR="00E13161" w:rsidRPr="003630A9" w:rsidRDefault="00E13161" w:rsidP="00E13161">
      <w:pPr>
        <w:spacing w:after="0" w:line="240" w:lineRule="auto"/>
        <w:rPr>
          <w:rFonts w:eastAsiaTheme="minorEastAsia" w:cstheme="minorHAnsi"/>
          <w:sz w:val="24"/>
          <w:szCs w:val="24"/>
        </w:rPr>
      </w:pPr>
      <w:r w:rsidRPr="003630A9">
        <w:rPr>
          <w:rFonts w:eastAsiaTheme="minorEastAsia" w:cstheme="minorHAnsi"/>
          <w:sz w:val="24"/>
          <w:szCs w:val="24"/>
        </w:rPr>
        <w:t>Our school is of a Catholic ethos and, in keeping with that ethos, children of all or no other faith are welcome to apply to this school.</w:t>
      </w:r>
    </w:p>
    <w:p w14:paraId="69F42D4A" w14:textId="77777777" w:rsidR="00E13161" w:rsidRPr="003630A9" w:rsidRDefault="00E13161" w:rsidP="00CB06A1">
      <w:pPr>
        <w:spacing w:after="0" w:line="240" w:lineRule="auto"/>
        <w:rPr>
          <w:rFonts w:eastAsiaTheme="minorEastAsia" w:cstheme="minorHAnsi"/>
          <w:sz w:val="24"/>
          <w:szCs w:val="24"/>
        </w:rPr>
      </w:pPr>
    </w:p>
    <w:p w14:paraId="577A5410" w14:textId="77777777" w:rsidR="00E13161" w:rsidRPr="003630A9" w:rsidRDefault="00E13161" w:rsidP="00E13161">
      <w:pPr>
        <w:spacing w:after="0" w:line="240" w:lineRule="auto"/>
        <w:rPr>
          <w:rFonts w:eastAsiaTheme="minorEastAsia" w:cstheme="minorHAnsi"/>
          <w:sz w:val="24"/>
          <w:szCs w:val="24"/>
        </w:rPr>
      </w:pPr>
      <w:r w:rsidRPr="003630A9">
        <w:rPr>
          <w:rFonts w:eastAsiaTheme="minorEastAsia" w:cstheme="minorHAnsi"/>
          <w:sz w:val="24"/>
          <w:szCs w:val="24"/>
        </w:rPr>
        <w:t xml:space="preserve">We respect the decision of parents to withdraw their child/children from taking part in the religious education curriculum, religious ceremonies, school Masses, etc.  </w:t>
      </w:r>
    </w:p>
    <w:p w14:paraId="0AF7BE09" w14:textId="77777777" w:rsidR="00E13161" w:rsidRPr="003630A9" w:rsidRDefault="00E13161" w:rsidP="00E13161">
      <w:pPr>
        <w:spacing w:after="0" w:line="240" w:lineRule="auto"/>
        <w:rPr>
          <w:rFonts w:eastAsiaTheme="minorEastAsia" w:cstheme="minorHAnsi"/>
          <w:sz w:val="24"/>
          <w:szCs w:val="24"/>
        </w:rPr>
      </w:pPr>
    </w:p>
    <w:p w14:paraId="5D42190A" w14:textId="77777777" w:rsidR="00E13161" w:rsidRPr="003630A9" w:rsidRDefault="00E13161" w:rsidP="00E13161">
      <w:pPr>
        <w:spacing w:after="0" w:line="240" w:lineRule="auto"/>
        <w:rPr>
          <w:rFonts w:eastAsiaTheme="minorEastAsia" w:cstheme="minorHAnsi"/>
          <w:sz w:val="24"/>
          <w:szCs w:val="24"/>
        </w:rPr>
      </w:pPr>
    </w:p>
    <w:p w14:paraId="4BC77032" w14:textId="77777777" w:rsidR="00E13161" w:rsidRDefault="00E13161" w:rsidP="00E13161">
      <w:pPr>
        <w:spacing w:after="0" w:line="240" w:lineRule="auto"/>
        <w:rPr>
          <w:rFonts w:eastAsiaTheme="minorEastAsia" w:cstheme="minorHAnsi"/>
          <w:sz w:val="24"/>
          <w:szCs w:val="24"/>
        </w:rPr>
      </w:pPr>
      <w:r w:rsidRPr="003630A9">
        <w:rPr>
          <w:rFonts w:eastAsiaTheme="minorEastAsia" w:cstheme="minorHAnsi"/>
          <w:sz w:val="24"/>
          <w:szCs w:val="24"/>
        </w:rPr>
        <w:t>The following are the school’s arrangements for students, where the parent(s)/guardian(s) have requested that the student attend the school without attending religious instruction (etc.) in the school. These arrangements will not result in a reduction in the school day of such students:</w:t>
      </w:r>
    </w:p>
    <w:p w14:paraId="3D2806A8" w14:textId="77777777" w:rsidR="0050406D" w:rsidRPr="003630A9" w:rsidRDefault="0050406D" w:rsidP="00E13161">
      <w:pPr>
        <w:spacing w:after="0" w:line="240" w:lineRule="auto"/>
        <w:rPr>
          <w:rFonts w:eastAsiaTheme="minorEastAsia" w:cstheme="minorHAnsi"/>
          <w:sz w:val="24"/>
          <w:szCs w:val="24"/>
        </w:rPr>
      </w:pPr>
    </w:p>
    <w:p w14:paraId="4394225D" w14:textId="77777777" w:rsidR="00E13161" w:rsidRPr="003630A9" w:rsidRDefault="00E13161" w:rsidP="00E13161">
      <w:pPr>
        <w:spacing w:after="0" w:line="240" w:lineRule="auto"/>
        <w:rPr>
          <w:rFonts w:eastAsiaTheme="minorEastAsia" w:cstheme="minorHAnsi"/>
          <w:sz w:val="24"/>
          <w:szCs w:val="24"/>
        </w:rPr>
      </w:pPr>
      <w:r w:rsidRPr="003630A9">
        <w:rPr>
          <w:rFonts w:eastAsiaTheme="minorEastAsia" w:cstheme="minorHAnsi"/>
          <w:sz w:val="24"/>
          <w:szCs w:val="24"/>
        </w:rPr>
        <w:t>To promote inclusion, pupils will remain in the class during all lessons for the majority of classes.  Pupils will be permitted to work independently to complete project work, read, write or engage in another educational activity which will be respectful of the work of the class at that time.  Where the child is in a strand where ther</w:t>
      </w:r>
      <w:r w:rsidR="003630A9">
        <w:rPr>
          <w:rFonts w:eastAsiaTheme="minorEastAsia" w:cstheme="minorHAnsi"/>
          <w:sz w:val="24"/>
          <w:szCs w:val="24"/>
        </w:rPr>
        <w:t>e</w:t>
      </w:r>
      <w:r w:rsidRPr="003630A9">
        <w:rPr>
          <w:rFonts w:eastAsiaTheme="minorEastAsia" w:cstheme="minorHAnsi"/>
          <w:sz w:val="24"/>
          <w:szCs w:val="24"/>
        </w:rPr>
        <w:t xml:space="preserve"> are two or more strands at that level, children of a Catholic faith will be grouped together for </w:t>
      </w:r>
      <w:r w:rsidR="003630A9" w:rsidRPr="003630A9">
        <w:rPr>
          <w:rFonts w:eastAsiaTheme="minorEastAsia" w:cstheme="minorHAnsi"/>
          <w:sz w:val="24"/>
          <w:szCs w:val="24"/>
        </w:rPr>
        <w:t>religious</w:t>
      </w:r>
      <w:r w:rsidRPr="003630A9">
        <w:rPr>
          <w:rFonts w:eastAsiaTheme="minorEastAsia" w:cstheme="minorHAnsi"/>
          <w:sz w:val="24"/>
          <w:szCs w:val="24"/>
        </w:rPr>
        <w:t xml:space="preserve"> </w:t>
      </w:r>
      <w:r w:rsidR="003630A9" w:rsidRPr="003630A9">
        <w:rPr>
          <w:rFonts w:eastAsiaTheme="minorEastAsia" w:cstheme="minorHAnsi"/>
          <w:sz w:val="24"/>
          <w:szCs w:val="24"/>
        </w:rPr>
        <w:t>instruction</w:t>
      </w:r>
      <w:r w:rsidRPr="003630A9">
        <w:rPr>
          <w:rFonts w:eastAsiaTheme="minorEastAsia" w:cstheme="minorHAnsi"/>
          <w:sz w:val="24"/>
          <w:szCs w:val="24"/>
        </w:rPr>
        <w:t xml:space="preserve"> and children of other faiths grouped together.  Children from a Catholic faith will not miss out on class instruction by participating in religious instruction.</w:t>
      </w:r>
    </w:p>
    <w:p w14:paraId="24F720A1" w14:textId="77777777" w:rsidR="00E13161" w:rsidRPr="00595FA5" w:rsidRDefault="00E13161" w:rsidP="00CB06A1">
      <w:pPr>
        <w:spacing w:after="0" w:line="240" w:lineRule="auto"/>
        <w:rPr>
          <w:rFonts w:eastAsiaTheme="minorEastAsia" w:cstheme="minorHAnsi"/>
          <w:b/>
        </w:rPr>
      </w:pPr>
    </w:p>
    <w:p w14:paraId="37AB87F9" w14:textId="77777777" w:rsidR="00E13161" w:rsidRPr="00595FA5" w:rsidRDefault="00E13161" w:rsidP="00CB06A1">
      <w:pPr>
        <w:spacing w:after="0" w:line="240" w:lineRule="auto"/>
        <w:rPr>
          <w:rFonts w:eastAsiaTheme="minorEastAsia" w:cstheme="minorHAnsi"/>
          <w:b/>
        </w:rPr>
      </w:pPr>
    </w:p>
    <w:p w14:paraId="4A8C19DF" w14:textId="77777777" w:rsidR="00CB06A1" w:rsidRPr="003630A9" w:rsidRDefault="00CB06A1" w:rsidP="00CB06A1">
      <w:pPr>
        <w:pStyle w:val="Heading2"/>
        <w:numPr>
          <w:ilvl w:val="0"/>
          <w:numId w:val="8"/>
        </w:numPr>
        <w:ind w:left="426" w:hanging="426"/>
        <w:rPr>
          <w:rFonts w:asciiTheme="minorHAnsi" w:eastAsiaTheme="minorEastAsia" w:hAnsiTheme="minorHAnsi" w:cstheme="minorHAnsi"/>
          <w:b/>
          <w:color w:val="000000" w:themeColor="text1"/>
          <w:sz w:val="28"/>
          <w:szCs w:val="28"/>
        </w:rPr>
      </w:pPr>
      <w:bookmarkStart w:id="13" w:name="_Reviews/appeals"/>
      <w:bookmarkStart w:id="14" w:name="_Ref31796704"/>
      <w:bookmarkEnd w:id="13"/>
      <w:r w:rsidRPr="003630A9">
        <w:rPr>
          <w:rFonts w:asciiTheme="minorHAnsi" w:eastAsiaTheme="minorEastAsia" w:hAnsiTheme="minorHAnsi" w:cstheme="minorHAnsi"/>
          <w:b/>
          <w:color w:val="000000" w:themeColor="text1"/>
          <w:sz w:val="28"/>
          <w:szCs w:val="28"/>
        </w:rPr>
        <w:t>Reviews/appeals</w:t>
      </w:r>
      <w:bookmarkEnd w:id="14"/>
    </w:p>
    <w:p w14:paraId="7BC9659C" w14:textId="77777777" w:rsidR="00CB06A1" w:rsidRPr="00595FA5" w:rsidRDefault="00CB06A1" w:rsidP="00CB06A1">
      <w:pPr>
        <w:autoSpaceDE w:val="0"/>
        <w:autoSpaceDN w:val="0"/>
        <w:adjustRightInd w:val="0"/>
        <w:spacing w:after="0" w:line="240" w:lineRule="auto"/>
        <w:rPr>
          <w:rFonts w:eastAsiaTheme="minorEastAsia" w:cstheme="minorHAnsi"/>
          <w:color w:val="0070C0"/>
        </w:rPr>
      </w:pPr>
    </w:p>
    <w:p w14:paraId="784C1D8F" w14:textId="77777777" w:rsidR="00CB06A1" w:rsidRPr="003630A9" w:rsidRDefault="00CB06A1" w:rsidP="00CB06A1">
      <w:pPr>
        <w:autoSpaceDE w:val="0"/>
        <w:autoSpaceDN w:val="0"/>
        <w:spacing w:line="240" w:lineRule="auto"/>
        <w:rPr>
          <w:rFonts w:cstheme="minorHAnsi"/>
          <w:b/>
          <w:bCs/>
          <w:strike/>
          <w:sz w:val="24"/>
          <w:szCs w:val="24"/>
          <w:u w:val="single"/>
        </w:rPr>
      </w:pPr>
      <w:r w:rsidRPr="003630A9">
        <w:rPr>
          <w:rFonts w:cstheme="minorHAnsi"/>
          <w:b/>
          <w:bCs/>
          <w:sz w:val="24"/>
          <w:szCs w:val="24"/>
          <w:u w:val="single"/>
        </w:rPr>
        <w:t xml:space="preserve">Review of decisions by the </w:t>
      </w:r>
      <w:r w:rsidR="0050406D">
        <w:rPr>
          <w:rFonts w:cstheme="minorHAnsi"/>
          <w:b/>
          <w:bCs/>
          <w:sz w:val="24"/>
          <w:szCs w:val="24"/>
          <w:u w:val="single"/>
        </w:rPr>
        <w:t>B</w:t>
      </w:r>
      <w:r w:rsidRPr="003630A9">
        <w:rPr>
          <w:rFonts w:cstheme="minorHAnsi"/>
          <w:b/>
          <w:bCs/>
          <w:sz w:val="24"/>
          <w:szCs w:val="24"/>
          <w:u w:val="single"/>
        </w:rPr>
        <w:t>oard of Management</w:t>
      </w:r>
    </w:p>
    <w:p w14:paraId="1B16FBF3" w14:textId="77777777" w:rsidR="00CB06A1" w:rsidRPr="003630A9" w:rsidRDefault="00CB06A1" w:rsidP="00CB06A1">
      <w:pPr>
        <w:autoSpaceDE w:val="0"/>
        <w:autoSpaceDN w:val="0"/>
        <w:spacing w:line="240" w:lineRule="auto"/>
        <w:rPr>
          <w:rFonts w:cstheme="minorHAnsi"/>
          <w:sz w:val="24"/>
          <w:szCs w:val="24"/>
        </w:rPr>
      </w:pPr>
      <w:r w:rsidRPr="003630A9">
        <w:rPr>
          <w:rFonts w:cstheme="minorHAnsi"/>
          <w:sz w:val="24"/>
          <w:szCs w:val="24"/>
        </w:rPr>
        <w:t xml:space="preserve">The parents/guardians of the student, may request the board to review a decision to refuse admission. Such requests must be made in accordance with Section 29C of the Education Act 1998.    </w:t>
      </w:r>
    </w:p>
    <w:p w14:paraId="5BCC5CA3" w14:textId="77777777" w:rsidR="00CB06A1" w:rsidRPr="003630A9" w:rsidRDefault="00CB06A1" w:rsidP="00CB06A1">
      <w:pPr>
        <w:autoSpaceDE w:val="0"/>
        <w:autoSpaceDN w:val="0"/>
        <w:spacing w:line="240" w:lineRule="auto"/>
        <w:rPr>
          <w:rFonts w:cstheme="minorHAnsi"/>
          <w:sz w:val="24"/>
          <w:szCs w:val="24"/>
        </w:rPr>
      </w:pPr>
      <w:r w:rsidRPr="003630A9">
        <w:rPr>
          <w:rFonts w:cstheme="minorHAnsi"/>
          <w:sz w:val="24"/>
          <w:szCs w:val="24"/>
        </w:rPr>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14:paraId="4A0ABE5E" w14:textId="77777777" w:rsidR="00CB06A1" w:rsidRPr="003630A9" w:rsidRDefault="00CB06A1" w:rsidP="00CB06A1">
      <w:pPr>
        <w:autoSpaceDE w:val="0"/>
        <w:autoSpaceDN w:val="0"/>
        <w:spacing w:line="240" w:lineRule="auto"/>
        <w:rPr>
          <w:rFonts w:cstheme="minorHAnsi"/>
          <w:sz w:val="24"/>
          <w:szCs w:val="24"/>
        </w:rPr>
      </w:pPr>
      <w:r w:rsidRPr="003630A9">
        <w:rPr>
          <w:rFonts w:cstheme="minorHAnsi"/>
          <w:sz w:val="24"/>
          <w:szCs w:val="24"/>
        </w:rPr>
        <w:t>The board will conduct such reviews in accordance with the requirements of the procedures determined under Section 29B and with section 29C of the Education Act 1998.</w:t>
      </w:r>
    </w:p>
    <w:p w14:paraId="1935FE3B" w14:textId="77777777" w:rsidR="00CB06A1" w:rsidRPr="003630A9" w:rsidRDefault="00CB06A1" w:rsidP="00CB06A1">
      <w:pPr>
        <w:autoSpaceDE w:val="0"/>
        <w:autoSpaceDN w:val="0"/>
        <w:spacing w:line="240" w:lineRule="auto"/>
        <w:rPr>
          <w:rFonts w:cstheme="minorHAnsi"/>
          <w:sz w:val="24"/>
          <w:szCs w:val="24"/>
        </w:rPr>
      </w:pPr>
      <w:r w:rsidRPr="003630A9">
        <w:rPr>
          <w:rFonts w:cstheme="minorHAnsi"/>
          <w:b/>
          <w:bCs/>
          <w:sz w:val="24"/>
          <w:szCs w:val="24"/>
        </w:rPr>
        <w:t xml:space="preserve">Note:  </w:t>
      </w:r>
      <w:r w:rsidRPr="003630A9">
        <w:rPr>
          <w:rFonts w:cstheme="minorHAnsi"/>
          <w:sz w:val="24"/>
          <w:szCs w:val="24"/>
        </w:rPr>
        <w:t xml:space="preserve">Where an applicant has been refused admission due to the school being oversubscribed, the applicant </w:t>
      </w:r>
      <w:r w:rsidRPr="003630A9">
        <w:rPr>
          <w:rFonts w:cstheme="minorHAnsi"/>
          <w:b/>
          <w:bCs/>
          <w:sz w:val="24"/>
          <w:szCs w:val="24"/>
          <w:u w:val="single"/>
        </w:rPr>
        <w:t>must request a review</w:t>
      </w:r>
      <w:r w:rsidRPr="003630A9">
        <w:rPr>
          <w:rFonts w:cstheme="minorHAnsi"/>
          <w:sz w:val="24"/>
          <w:szCs w:val="24"/>
        </w:rPr>
        <w:t xml:space="preserve"> of that decision by the board of management prior to making an appeal under section 29 of the Education Act 1998.</w:t>
      </w:r>
    </w:p>
    <w:p w14:paraId="4766EE5B" w14:textId="77777777" w:rsidR="00CB06A1" w:rsidRPr="003630A9" w:rsidRDefault="00CB06A1" w:rsidP="00CB06A1">
      <w:pPr>
        <w:autoSpaceDE w:val="0"/>
        <w:autoSpaceDN w:val="0"/>
        <w:spacing w:line="240" w:lineRule="auto"/>
        <w:rPr>
          <w:rFonts w:cstheme="minorHAnsi"/>
          <w:sz w:val="24"/>
          <w:szCs w:val="24"/>
        </w:rPr>
      </w:pPr>
      <w:r w:rsidRPr="003630A9">
        <w:rPr>
          <w:rFonts w:cstheme="minorHAnsi"/>
          <w:sz w:val="24"/>
          <w:szCs w:val="24"/>
        </w:rPr>
        <w:t xml:space="preserve">Where an applicant has been refused admission due to a reason other than the school being oversubscribed, the applicant </w:t>
      </w:r>
      <w:r w:rsidRPr="003630A9">
        <w:rPr>
          <w:rFonts w:cstheme="minorHAnsi"/>
          <w:b/>
          <w:bCs/>
          <w:sz w:val="24"/>
          <w:szCs w:val="24"/>
          <w:u w:val="single"/>
        </w:rPr>
        <w:t>may request a review</w:t>
      </w:r>
      <w:r w:rsidRPr="003630A9">
        <w:rPr>
          <w:rFonts w:cstheme="minorHAnsi"/>
          <w:sz w:val="24"/>
          <w:szCs w:val="24"/>
        </w:rPr>
        <w:t xml:space="preserve"> of that decision by the board of management prior to making an appeal under section 29 of the Education Act 1998.   </w:t>
      </w:r>
    </w:p>
    <w:p w14:paraId="52D2F97E" w14:textId="77777777" w:rsidR="00CB06A1" w:rsidRPr="003630A9" w:rsidRDefault="00CB06A1" w:rsidP="00CB06A1">
      <w:pPr>
        <w:pStyle w:val="NoSpacing"/>
        <w:rPr>
          <w:rFonts w:cstheme="minorHAnsi"/>
          <w:sz w:val="24"/>
          <w:szCs w:val="24"/>
        </w:rPr>
      </w:pPr>
    </w:p>
    <w:p w14:paraId="02BA27DA" w14:textId="77777777" w:rsidR="00CB06A1" w:rsidRPr="003630A9" w:rsidRDefault="00CB06A1" w:rsidP="00CB06A1">
      <w:pPr>
        <w:pStyle w:val="NoSpacing"/>
        <w:rPr>
          <w:rFonts w:cstheme="minorHAnsi"/>
          <w:sz w:val="24"/>
          <w:szCs w:val="24"/>
        </w:rPr>
      </w:pPr>
    </w:p>
    <w:p w14:paraId="3A9777D7" w14:textId="77777777" w:rsidR="00CB06A1" w:rsidRPr="003630A9" w:rsidRDefault="00CB06A1" w:rsidP="00CB06A1">
      <w:pPr>
        <w:pStyle w:val="NormalWeb"/>
        <w:rPr>
          <w:rFonts w:asciiTheme="minorHAnsi" w:hAnsiTheme="minorHAnsi" w:cstheme="minorHAnsi"/>
          <w:b/>
          <w:bCs/>
          <w:u w:val="single"/>
        </w:rPr>
      </w:pPr>
      <w:r w:rsidRPr="003630A9">
        <w:rPr>
          <w:rFonts w:asciiTheme="minorHAnsi" w:hAnsiTheme="minorHAnsi" w:cstheme="minorHAnsi"/>
          <w:b/>
          <w:bCs/>
          <w:u w:val="single"/>
        </w:rPr>
        <w:t>Right of appeal</w:t>
      </w:r>
    </w:p>
    <w:p w14:paraId="5FDD3BF0" w14:textId="77777777" w:rsidR="00CB06A1" w:rsidRPr="003630A9" w:rsidRDefault="00CB06A1" w:rsidP="00CB06A1">
      <w:pPr>
        <w:autoSpaceDE w:val="0"/>
        <w:autoSpaceDN w:val="0"/>
        <w:spacing w:line="240" w:lineRule="auto"/>
        <w:rPr>
          <w:rFonts w:cstheme="minorHAnsi"/>
          <w:sz w:val="24"/>
          <w:szCs w:val="24"/>
        </w:rPr>
      </w:pPr>
      <w:r w:rsidRPr="003630A9">
        <w:rPr>
          <w:rFonts w:cstheme="minorHAnsi"/>
          <w:sz w:val="24"/>
          <w:szCs w:val="24"/>
        </w:rPr>
        <w:t xml:space="preserve">Under Section 29 of the Education Act 1998, the parents/guardians of the student, may appeal a decision of this school to refuse admission.  </w:t>
      </w:r>
    </w:p>
    <w:p w14:paraId="455145F2" w14:textId="77777777" w:rsidR="00CB06A1" w:rsidRPr="003630A9" w:rsidRDefault="00CB06A1" w:rsidP="00CB06A1">
      <w:pPr>
        <w:autoSpaceDE w:val="0"/>
        <w:autoSpaceDN w:val="0"/>
        <w:spacing w:line="240" w:lineRule="auto"/>
        <w:rPr>
          <w:rFonts w:cstheme="minorHAnsi"/>
          <w:sz w:val="24"/>
          <w:szCs w:val="24"/>
        </w:rPr>
      </w:pPr>
      <w:r w:rsidRPr="003630A9">
        <w:rPr>
          <w:rFonts w:cstheme="minorHAnsi"/>
          <w:sz w:val="24"/>
          <w:szCs w:val="24"/>
        </w:rPr>
        <w:t>An appeal may be made under Section 29 (1) (c) (</w:t>
      </w:r>
      <w:proofErr w:type="spellStart"/>
      <w:r w:rsidRPr="003630A9">
        <w:rPr>
          <w:rFonts w:cstheme="minorHAnsi"/>
          <w:sz w:val="24"/>
          <w:szCs w:val="24"/>
        </w:rPr>
        <w:t>i</w:t>
      </w:r>
      <w:proofErr w:type="spellEnd"/>
      <w:r w:rsidRPr="003630A9">
        <w:rPr>
          <w:rFonts w:cstheme="minorHAnsi"/>
          <w:sz w:val="24"/>
          <w:szCs w:val="24"/>
        </w:rPr>
        <w:t>) of the Education Act 1998 where the refusal to admit was due to the school being oversubscribed.</w:t>
      </w:r>
    </w:p>
    <w:p w14:paraId="59F533FF" w14:textId="77777777" w:rsidR="00CB06A1" w:rsidRPr="003630A9" w:rsidRDefault="00CB06A1" w:rsidP="00CB06A1">
      <w:pPr>
        <w:autoSpaceDE w:val="0"/>
        <w:autoSpaceDN w:val="0"/>
        <w:spacing w:line="240" w:lineRule="auto"/>
        <w:rPr>
          <w:rFonts w:cstheme="minorHAnsi"/>
          <w:sz w:val="24"/>
          <w:szCs w:val="24"/>
        </w:rPr>
      </w:pPr>
      <w:r w:rsidRPr="003630A9">
        <w:rPr>
          <w:rFonts w:cstheme="minorHAnsi"/>
          <w:sz w:val="24"/>
          <w:szCs w:val="24"/>
        </w:rPr>
        <w:t>An appeal may be made under Section 29 (1) (c) (ii) of the Education Act 1998 where the refusal to admit was due a reason other than the school being oversubscribed.</w:t>
      </w:r>
    </w:p>
    <w:p w14:paraId="2ED8AABC" w14:textId="77777777" w:rsidR="00CB06A1" w:rsidRPr="003630A9" w:rsidRDefault="00CB06A1" w:rsidP="00CB06A1">
      <w:pPr>
        <w:autoSpaceDE w:val="0"/>
        <w:autoSpaceDN w:val="0"/>
        <w:spacing w:line="240" w:lineRule="auto"/>
        <w:rPr>
          <w:rFonts w:cstheme="minorHAnsi"/>
          <w:sz w:val="24"/>
          <w:szCs w:val="24"/>
        </w:rPr>
      </w:pPr>
      <w:r w:rsidRPr="003630A9">
        <w:rPr>
          <w:rFonts w:cstheme="minorHAnsi"/>
          <w:sz w:val="24"/>
          <w:szCs w:val="24"/>
        </w:rPr>
        <w:t xml:space="preserve">Where an applicant has been refused admission due to the school being oversubscribed, the applicant </w:t>
      </w:r>
      <w:r w:rsidRPr="003630A9">
        <w:rPr>
          <w:rFonts w:cstheme="minorHAnsi"/>
          <w:b/>
          <w:bCs/>
          <w:sz w:val="24"/>
          <w:szCs w:val="24"/>
          <w:u w:val="single"/>
        </w:rPr>
        <w:t>must request a review</w:t>
      </w:r>
      <w:r w:rsidRPr="003630A9">
        <w:rPr>
          <w:rFonts w:cstheme="minorHAnsi"/>
          <w:sz w:val="24"/>
          <w:szCs w:val="24"/>
        </w:rPr>
        <w:t xml:space="preserve"> of that decision by the board of management </w:t>
      </w:r>
      <w:r w:rsidRPr="003630A9">
        <w:rPr>
          <w:rFonts w:cstheme="minorHAnsi"/>
          <w:b/>
          <w:bCs/>
          <w:sz w:val="24"/>
          <w:szCs w:val="24"/>
          <w:u w:val="single"/>
        </w:rPr>
        <w:t>prior to making an appeal</w:t>
      </w:r>
      <w:r w:rsidRPr="003630A9">
        <w:rPr>
          <w:rFonts w:cstheme="minorHAnsi"/>
          <w:sz w:val="24"/>
          <w:szCs w:val="24"/>
        </w:rPr>
        <w:t xml:space="preserve"> under section 29 of the Education Act 1998. (see Review of decisions by the Board of Management)</w:t>
      </w:r>
    </w:p>
    <w:p w14:paraId="491AB3C1" w14:textId="77777777" w:rsidR="00CB06A1" w:rsidRPr="003630A9" w:rsidRDefault="00CB06A1" w:rsidP="00CB06A1">
      <w:pPr>
        <w:autoSpaceDE w:val="0"/>
        <w:autoSpaceDN w:val="0"/>
        <w:spacing w:line="240" w:lineRule="auto"/>
        <w:rPr>
          <w:rFonts w:cstheme="minorHAnsi"/>
          <w:sz w:val="24"/>
          <w:szCs w:val="24"/>
        </w:rPr>
      </w:pPr>
      <w:r w:rsidRPr="003630A9">
        <w:rPr>
          <w:rFonts w:cstheme="minorHAnsi"/>
          <w:sz w:val="24"/>
          <w:szCs w:val="24"/>
        </w:rPr>
        <w:t xml:space="preserve">Where an applicant has been refused admission due to a reason other than the school being oversubscribed, the applicant </w:t>
      </w:r>
      <w:r w:rsidRPr="003630A9">
        <w:rPr>
          <w:rFonts w:cstheme="minorHAnsi"/>
          <w:b/>
          <w:bCs/>
          <w:sz w:val="24"/>
          <w:szCs w:val="24"/>
          <w:u w:val="single"/>
        </w:rPr>
        <w:t>may request a review</w:t>
      </w:r>
      <w:r w:rsidRPr="003630A9">
        <w:rPr>
          <w:rFonts w:cstheme="minorHAnsi"/>
          <w:sz w:val="24"/>
          <w:szCs w:val="24"/>
        </w:rPr>
        <w:t xml:space="preserve"> of that decision by the board of management prior to making an appeal under section 29 of the Education Act 1998. (see Review of decisions by the Board of Management)</w:t>
      </w:r>
    </w:p>
    <w:p w14:paraId="206EDB91" w14:textId="77777777" w:rsidR="00CB06A1" w:rsidRPr="003630A9" w:rsidRDefault="00CB06A1" w:rsidP="00CB06A1">
      <w:pPr>
        <w:autoSpaceDE w:val="0"/>
        <w:autoSpaceDN w:val="0"/>
        <w:spacing w:line="240" w:lineRule="auto"/>
        <w:rPr>
          <w:rFonts w:cstheme="minorHAnsi"/>
          <w:sz w:val="24"/>
          <w:szCs w:val="24"/>
        </w:rPr>
      </w:pPr>
      <w:r w:rsidRPr="003630A9">
        <w:rPr>
          <w:rFonts w:cstheme="minorHAnsi"/>
          <w:sz w:val="24"/>
          <w:szCs w:val="24"/>
        </w:rPr>
        <w:t>Appeals under Section 29 of the Education Act 1998 will be considered and determined by an independent appeals committee appointed by the Minister for Education and Skills.    </w:t>
      </w:r>
    </w:p>
    <w:p w14:paraId="57EA0518" w14:textId="77777777" w:rsidR="00CB06A1" w:rsidRPr="003630A9" w:rsidRDefault="00CB06A1" w:rsidP="003630A9">
      <w:pPr>
        <w:autoSpaceDE w:val="0"/>
        <w:autoSpaceDN w:val="0"/>
        <w:spacing w:line="240" w:lineRule="auto"/>
        <w:rPr>
          <w:rFonts w:cstheme="minorHAnsi"/>
          <w:sz w:val="24"/>
          <w:szCs w:val="24"/>
        </w:rPr>
      </w:pPr>
      <w:r w:rsidRPr="003630A9">
        <w:rPr>
          <w:rFonts w:cstheme="minorHAnsi"/>
          <w:sz w:val="24"/>
          <w:szCs w:val="24"/>
        </w:rPr>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r w:rsidR="003630A9">
        <w:rPr>
          <w:rFonts w:cstheme="minorHAnsi"/>
          <w:sz w:val="24"/>
          <w:szCs w:val="24"/>
        </w:rPr>
        <w:t>.</w:t>
      </w:r>
    </w:p>
    <w:p w14:paraId="47D24522" w14:textId="77777777" w:rsidR="00CB06A1" w:rsidRPr="003630A9" w:rsidRDefault="00CB06A1" w:rsidP="00CB06A1">
      <w:pPr>
        <w:spacing w:line="25" w:lineRule="atLeast"/>
        <w:jc w:val="both"/>
        <w:rPr>
          <w:rFonts w:cstheme="minorHAnsi"/>
          <w:sz w:val="24"/>
          <w:szCs w:val="24"/>
        </w:rPr>
      </w:pPr>
      <w:r w:rsidRPr="003630A9">
        <w:rPr>
          <w:rFonts w:cstheme="minorHAnsi"/>
          <w:sz w:val="24"/>
          <w:szCs w:val="24"/>
        </w:rPr>
        <w:t>The policy was ratified by the Board of Management of</w:t>
      </w:r>
      <w:r w:rsidRPr="003630A9">
        <w:rPr>
          <w:rFonts w:cstheme="minorHAnsi"/>
          <w:color w:val="000000" w:themeColor="text1"/>
          <w:sz w:val="24"/>
          <w:szCs w:val="24"/>
        </w:rPr>
        <w:t xml:space="preserve"> Presentation Primary School on 29</w:t>
      </w:r>
      <w:r w:rsidRPr="003630A9">
        <w:rPr>
          <w:rFonts w:cstheme="minorHAnsi"/>
          <w:color w:val="000000" w:themeColor="text1"/>
          <w:sz w:val="24"/>
          <w:szCs w:val="24"/>
          <w:vertAlign w:val="superscript"/>
        </w:rPr>
        <w:t>th</w:t>
      </w:r>
      <w:r w:rsidRPr="003630A9">
        <w:rPr>
          <w:rFonts w:cstheme="minorHAnsi"/>
          <w:color w:val="000000" w:themeColor="text1"/>
          <w:sz w:val="24"/>
          <w:szCs w:val="24"/>
        </w:rPr>
        <w:t xml:space="preserve"> April 2020.</w:t>
      </w:r>
    </w:p>
    <w:p w14:paraId="68B2F3E7" w14:textId="77777777" w:rsidR="00CB06A1" w:rsidRPr="003630A9" w:rsidRDefault="00CB06A1" w:rsidP="00CB06A1">
      <w:pPr>
        <w:spacing w:line="25" w:lineRule="atLeast"/>
        <w:jc w:val="both"/>
        <w:rPr>
          <w:rFonts w:cstheme="minorHAnsi"/>
          <w:sz w:val="24"/>
          <w:szCs w:val="24"/>
        </w:rPr>
      </w:pPr>
    </w:p>
    <w:p w14:paraId="3443DADB" w14:textId="77777777" w:rsidR="00CB06A1" w:rsidRPr="003630A9" w:rsidRDefault="00CB06A1" w:rsidP="00CB06A1">
      <w:pPr>
        <w:spacing w:line="25" w:lineRule="atLeast"/>
        <w:jc w:val="both"/>
        <w:rPr>
          <w:rFonts w:cstheme="minorHAnsi"/>
          <w:sz w:val="24"/>
          <w:szCs w:val="24"/>
        </w:rPr>
      </w:pPr>
      <w:r w:rsidRPr="003630A9">
        <w:rPr>
          <w:rFonts w:cstheme="minorHAnsi"/>
          <w:sz w:val="24"/>
          <w:szCs w:val="24"/>
        </w:rPr>
        <w:t>Signed: __________________________________ Chairperson, Board of Management</w:t>
      </w:r>
    </w:p>
    <w:p w14:paraId="2A2FD9A7" w14:textId="77777777" w:rsidR="00CB06A1" w:rsidRPr="00595FA5" w:rsidRDefault="00CB06A1" w:rsidP="00CB06A1">
      <w:pPr>
        <w:spacing w:line="25" w:lineRule="atLeast"/>
        <w:jc w:val="both"/>
        <w:rPr>
          <w:rFonts w:cstheme="minorHAnsi"/>
          <w:sz w:val="18"/>
          <w:szCs w:val="18"/>
        </w:rPr>
      </w:pPr>
    </w:p>
    <w:p w14:paraId="08BDAA32" w14:textId="77777777" w:rsidR="00CB06A1" w:rsidRPr="00595FA5" w:rsidRDefault="00CB06A1" w:rsidP="00CB06A1">
      <w:pPr>
        <w:spacing w:line="25" w:lineRule="atLeast"/>
        <w:jc w:val="both"/>
        <w:rPr>
          <w:rFonts w:cstheme="minorHAnsi"/>
          <w:sz w:val="18"/>
          <w:szCs w:val="18"/>
        </w:rPr>
      </w:pPr>
    </w:p>
    <w:p w14:paraId="6F37016D" w14:textId="77777777" w:rsidR="00CB06A1" w:rsidRPr="00595FA5" w:rsidRDefault="00CB06A1" w:rsidP="00CB06A1">
      <w:pPr>
        <w:spacing w:line="25" w:lineRule="atLeast"/>
        <w:jc w:val="both"/>
        <w:rPr>
          <w:rFonts w:cstheme="minorHAnsi"/>
          <w:sz w:val="18"/>
          <w:szCs w:val="18"/>
        </w:rPr>
      </w:pPr>
    </w:p>
    <w:p w14:paraId="2C3E9475" w14:textId="77777777" w:rsidR="00CB06A1" w:rsidRPr="00595FA5" w:rsidRDefault="00CB06A1" w:rsidP="00CB06A1">
      <w:pPr>
        <w:spacing w:line="25" w:lineRule="atLeast"/>
        <w:jc w:val="both"/>
        <w:rPr>
          <w:rFonts w:cstheme="minorHAnsi"/>
          <w:sz w:val="18"/>
          <w:szCs w:val="18"/>
        </w:rPr>
      </w:pPr>
    </w:p>
    <w:p w14:paraId="77D208AB" w14:textId="77777777" w:rsidR="00CB06A1" w:rsidRPr="00595FA5" w:rsidRDefault="00CB06A1" w:rsidP="00CB06A1">
      <w:pPr>
        <w:spacing w:line="25" w:lineRule="atLeast"/>
        <w:jc w:val="both"/>
        <w:rPr>
          <w:rFonts w:cstheme="minorHAnsi"/>
          <w:color w:val="FF0000"/>
        </w:rPr>
      </w:pPr>
      <w:r w:rsidRPr="00595FA5">
        <w:rPr>
          <w:rFonts w:cstheme="minorHAnsi"/>
          <w:color w:val="FF0000"/>
        </w:rPr>
        <w:t>The contents of this policy have been approved by St. Senan’s Education Office, acting on behalf of the Patron.</w:t>
      </w:r>
    </w:p>
    <w:p w14:paraId="4FA382DA" w14:textId="77777777" w:rsidR="001E42E2" w:rsidRPr="00595FA5" w:rsidRDefault="001E42E2">
      <w:pPr>
        <w:rPr>
          <w:rFonts w:cstheme="minorHAnsi"/>
        </w:rPr>
      </w:pPr>
    </w:p>
    <w:sectPr w:rsidR="001E42E2" w:rsidRPr="00595FA5">
      <w:headerReference w:type="default" r:id="rId14"/>
      <w:footerReference w:type="default" r:id="rId15"/>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Linda Fleming" w:date="2020-05-10T15:25:00Z" w:initials="LF">
    <w:p w14:paraId="3AA74814" w14:textId="77777777" w:rsidR="00BA48EB" w:rsidRDefault="00BA48EB">
      <w:pPr>
        <w:pStyle w:val="CommentText"/>
      </w:pPr>
      <w:r>
        <w:rPr>
          <w:rStyle w:val="CommentReference"/>
        </w:rPr>
        <w:annotationRef/>
      </w:r>
      <w:r>
        <w:t>This text is mandated for inclusion.</w:t>
      </w:r>
    </w:p>
  </w:comment>
  <w:comment w:id="3" w:author="Linda Fleming" w:date="2020-05-10T15:35:00Z" w:initials="LF">
    <w:p w14:paraId="3E850108" w14:textId="77777777" w:rsidR="008C51DA" w:rsidRDefault="008C51DA">
      <w:pPr>
        <w:pStyle w:val="CommentText"/>
      </w:pPr>
      <w:r>
        <w:rPr>
          <w:rStyle w:val="CommentReference"/>
        </w:rPr>
        <w:annotationRef/>
      </w:r>
      <w:r>
        <w:t>As above.</w:t>
      </w:r>
    </w:p>
  </w:comment>
  <w:comment w:id="6" w:author="Linda Fleming" w:date="2020-05-10T15:38:00Z" w:initials="LF">
    <w:p w14:paraId="0F855A9D" w14:textId="77777777" w:rsidR="008C51DA" w:rsidRDefault="008C51DA">
      <w:pPr>
        <w:pStyle w:val="CommentText"/>
      </w:pPr>
      <w:r>
        <w:rPr>
          <w:rStyle w:val="CommentReference"/>
        </w:rPr>
        <w:annotationRef/>
      </w:r>
      <w:r>
        <w:t>Mandated for inclusion.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AA74814" w15:done="0"/>
  <w15:commentEx w15:paraId="3E850108" w15:done="0"/>
  <w15:commentEx w15:paraId="0F855A9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AA74814" w16cid:durableId="236254AC"/>
  <w16cid:commentId w16cid:paraId="3E850108" w16cid:durableId="236254AD"/>
  <w16cid:commentId w16cid:paraId="0F855A9D" w16cid:durableId="236254A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C6FA01" w14:textId="77777777" w:rsidR="00A95972" w:rsidRDefault="00A95972" w:rsidP="00CB06A1">
      <w:pPr>
        <w:spacing w:after="0" w:line="240" w:lineRule="auto"/>
      </w:pPr>
      <w:r>
        <w:separator/>
      </w:r>
    </w:p>
  </w:endnote>
  <w:endnote w:type="continuationSeparator" w:id="0">
    <w:p w14:paraId="5D0D8F6E" w14:textId="77777777" w:rsidR="00A95972" w:rsidRDefault="00A95972" w:rsidP="00CB06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haroni">
    <w:charset w:val="B1"/>
    <w:family w:val="auto"/>
    <w:pitch w:val="variable"/>
    <w:sig w:usb0="00000803" w:usb1="00000000" w:usb2="00000000" w:usb3="00000000" w:csb0="00000021"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shd w:val="clear" w:color="auto" w:fill="4F81BD" w:themeFill="accent1"/>
      <w:tblCellMar>
        <w:left w:w="115" w:type="dxa"/>
        <w:right w:w="115" w:type="dxa"/>
      </w:tblCellMar>
      <w:tblLook w:val="04A0" w:firstRow="1" w:lastRow="0" w:firstColumn="1" w:lastColumn="0" w:noHBand="0" w:noVBand="1"/>
    </w:tblPr>
    <w:tblGrid>
      <w:gridCol w:w="4513"/>
      <w:gridCol w:w="4513"/>
    </w:tblGrid>
    <w:tr w:rsidR="00CB06A1" w14:paraId="3836D573" w14:textId="77777777">
      <w:tc>
        <w:tcPr>
          <w:tcW w:w="2500" w:type="pct"/>
          <w:shd w:val="clear" w:color="auto" w:fill="4F81BD" w:themeFill="accent1"/>
          <w:vAlign w:val="center"/>
        </w:tcPr>
        <w:p w14:paraId="379189CD" w14:textId="77777777" w:rsidR="00CB06A1" w:rsidRDefault="00A95972">
          <w:pPr>
            <w:pStyle w:val="Footer"/>
            <w:spacing w:before="80" w:after="80"/>
            <w:jc w:val="both"/>
            <w:rPr>
              <w:caps/>
              <w:color w:val="FFFFFF" w:themeColor="background1"/>
              <w:sz w:val="18"/>
              <w:szCs w:val="18"/>
            </w:rPr>
          </w:pPr>
          <w:sdt>
            <w:sdtPr>
              <w:rPr>
                <w:caps/>
                <w:color w:val="FFFFFF" w:themeColor="background1"/>
                <w:sz w:val="18"/>
                <w:szCs w:val="18"/>
              </w:rPr>
              <w:alias w:val="Title"/>
              <w:tag w:val=""/>
              <w:id w:val="-578829839"/>
              <w:placeholder>
                <w:docPart w:val="C4C4F04B27A344F48BA631403D6264A4"/>
              </w:placeholder>
              <w:dataBinding w:prefixMappings="xmlns:ns0='http://purl.org/dc/elements/1.1/' xmlns:ns1='http://schemas.openxmlformats.org/package/2006/metadata/core-properties' " w:xpath="/ns1:coreProperties[1]/ns0:title[1]" w:storeItemID="{6C3C8BC8-F283-45AE-878A-BAB7291924A1}"/>
              <w:text/>
            </w:sdtPr>
            <w:sdtEndPr/>
            <w:sdtContent>
              <w:r w:rsidR="00CB06A1">
                <w:rPr>
                  <w:caps/>
                  <w:color w:val="FFFFFF" w:themeColor="background1"/>
                  <w:sz w:val="18"/>
                  <w:szCs w:val="18"/>
                </w:rPr>
                <w:t>20018H</w:t>
              </w:r>
            </w:sdtContent>
          </w:sdt>
        </w:p>
      </w:tc>
      <w:tc>
        <w:tcPr>
          <w:tcW w:w="2500" w:type="pct"/>
          <w:shd w:val="clear" w:color="auto" w:fill="4F81BD" w:themeFill="accent1"/>
          <w:vAlign w:val="center"/>
        </w:tcPr>
        <w:sdt>
          <w:sdtPr>
            <w:rPr>
              <w:caps/>
              <w:color w:val="FFFFFF" w:themeColor="background1"/>
              <w:sz w:val="18"/>
              <w:szCs w:val="18"/>
            </w:rPr>
            <w:alias w:val="Author"/>
            <w:tag w:val=""/>
            <w:id w:val="-1822267932"/>
            <w:placeholder>
              <w:docPart w:val="0A6841134EDA40B18CC178FCA48FBC2D"/>
            </w:placeholder>
            <w:dataBinding w:prefixMappings="xmlns:ns0='http://purl.org/dc/elements/1.1/' xmlns:ns1='http://schemas.openxmlformats.org/package/2006/metadata/core-properties' " w:xpath="/ns1:coreProperties[1]/ns0:creator[1]" w:storeItemID="{6C3C8BC8-F283-45AE-878A-BAB7291924A1}"/>
            <w:text/>
          </w:sdtPr>
          <w:sdtEndPr/>
          <w:sdtContent>
            <w:p w14:paraId="65603DFC" w14:textId="77777777" w:rsidR="00CB06A1" w:rsidRDefault="00CB06A1">
              <w:pPr>
                <w:pStyle w:val="Footer"/>
                <w:spacing w:before="80" w:after="80"/>
                <w:jc w:val="right"/>
                <w:rPr>
                  <w:caps/>
                  <w:color w:val="FFFFFF" w:themeColor="background1"/>
                  <w:sz w:val="18"/>
                  <w:szCs w:val="18"/>
                </w:rPr>
              </w:pPr>
              <w:r>
                <w:rPr>
                  <w:caps/>
                  <w:color w:val="FFFFFF" w:themeColor="background1"/>
                  <w:sz w:val="18"/>
                  <w:szCs w:val="18"/>
                </w:rPr>
                <w:t>Admissions Policy</w:t>
              </w:r>
            </w:p>
          </w:sdtContent>
        </w:sdt>
      </w:tc>
    </w:tr>
  </w:tbl>
  <w:p w14:paraId="2AA75BA5" w14:textId="77777777" w:rsidR="00CB06A1" w:rsidRDefault="00CB06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4E1EA8" w14:textId="77777777" w:rsidR="00A95972" w:rsidRDefault="00A95972" w:rsidP="00CB06A1">
      <w:pPr>
        <w:spacing w:after="0" w:line="240" w:lineRule="auto"/>
      </w:pPr>
      <w:r>
        <w:separator/>
      </w:r>
    </w:p>
  </w:footnote>
  <w:footnote w:type="continuationSeparator" w:id="0">
    <w:p w14:paraId="39EE093D" w14:textId="77777777" w:rsidR="00A95972" w:rsidRDefault="00A95972" w:rsidP="00CB06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152946"/>
      <w:docPartObj>
        <w:docPartGallery w:val="Page Numbers (Top of Page)"/>
        <w:docPartUnique/>
      </w:docPartObj>
    </w:sdtPr>
    <w:sdtEndPr>
      <w:rPr>
        <w:color w:val="7F7F7F" w:themeColor="background1" w:themeShade="7F"/>
        <w:spacing w:val="60"/>
      </w:rPr>
    </w:sdtEndPr>
    <w:sdtContent>
      <w:p w14:paraId="2E9D662F" w14:textId="77777777" w:rsidR="00CB06A1" w:rsidRDefault="00CB06A1">
        <w:pPr>
          <w:pStyle w:val="Header"/>
          <w:pBdr>
            <w:bottom w:val="single" w:sz="4" w:space="1" w:color="D9D9D9" w:themeColor="background1" w:themeShade="D9"/>
          </w:pBdr>
          <w:rPr>
            <w:b/>
            <w:bCs/>
          </w:rPr>
        </w:pPr>
        <w:r>
          <w:fldChar w:fldCharType="begin"/>
        </w:r>
        <w:r>
          <w:instrText xml:space="preserve"> PAGE   \* MERGEFORMAT </w:instrText>
        </w:r>
        <w:r>
          <w:fldChar w:fldCharType="separate"/>
        </w:r>
        <w:r w:rsidR="008C51DA" w:rsidRPr="008C51DA">
          <w:rPr>
            <w:b/>
            <w:bCs/>
            <w:noProof/>
          </w:rPr>
          <w:t>11</w:t>
        </w:r>
        <w:r>
          <w:rPr>
            <w:b/>
            <w:bCs/>
            <w:noProof/>
          </w:rPr>
          <w:fldChar w:fldCharType="end"/>
        </w:r>
        <w:r>
          <w:rPr>
            <w:b/>
            <w:bCs/>
          </w:rPr>
          <w:t xml:space="preserve"> | </w:t>
        </w:r>
        <w:r>
          <w:rPr>
            <w:color w:val="7F7F7F" w:themeColor="background1" w:themeShade="7F"/>
            <w:spacing w:val="60"/>
          </w:rPr>
          <w:t>Page</w:t>
        </w:r>
      </w:p>
    </w:sdtContent>
  </w:sdt>
  <w:p w14:paraId="6765E87F" w14:textId="77777777" w:rsidR="00CB06A1" w:rsidRDefault="00CB06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0071C"/>
    <w:multiLevelType w:val="hybridMultilevel"/>
    <w:tmpl w:val="683424B4"/>
    <w:lvl w:ilvl="0" w:tplc="7102E680">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7B600B9"/>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A394EFC"/>
    <w:multiLevelType w:val="hybridMultilevel"/>
    <w:tmpl w:val="D898DC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39D334F"/>
    <w:multiLevelType w:val="hybridMultilevel"/>
    <w:tmpl w:val="126E5F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3C35B74"/>
    <w:multiLevelType w:val="hybridMultilevel"/>
    <w:tmpl w:val="F0DCC3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57018EF"/>
    <w:multiLevelType w:val="hybridMultilevel"/>
    <w:tmpl w:val="83969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241EA8"/>
    <w:multiLevelType w:val="hybridMultilevel"/>
    <w:tmpl w:val="919C9D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47F64FD"/>
    <w:multiLevelType w:val="hybridMultilevel"/>
    <w:tmpl w:val="0E4A92EC"/>
    <w:lvl w:ilvl="0" w:tplc="66F2D63C">
      <w:start w:val="3"/>
      <w:numFmt w:val="bullet"/>
      <w:lvlText w:val="-"/>
      <w:lvlJc w:val="left"/>
      <w:pPr>
        <w:ind w:left="1080" w:hanging="360"/>
      </w:pPr>
      <w:rPr>
        <w:rFonts w:ascii="TimesNewRomanPSMT" w:eastAsiaTheme="minorHAnsi" w:hAnsi="TimesNewRomanPSMT" w:cs="TimesNewRomanPSMT" w:hint="default"/>
        <w:color w:val="FF0000"/>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8" w15:restartNumberingAfterBreak="0">
    <w:nsid w:val="47EA1CD7"/>
    <w:multiLevelType w:val="hybridMultilevel"/>
    <w:tmpl w:val="3FD67C5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9" w15:restartNumberingAfterBreak="0">
    <w:nsid w:val="50B27B3D"/>
    <w:multiLevelType w:val="hybridMultilevel"/>
    <w:tmpl w:val="1E7A8A80"/>
    <w:lvl w:ilvl="0" w:tplc="E3049F5E">
      <w:start w:val="1"/>
      <w:numFmt w:val="decimal"/>
      <w:lvlText w:val="%1."/>
      <w:lvlJc w:val="left"/>
      <w:pPr>
        <w:ind w:left="360" w:hanging="360"/>
      </w:pPr>
      <w:rPr>
        <w:color w:val="365F91" w:themeColor="accent1" w:themeShade="BF"/>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0" w15:restartNumberingAfterBreak="0">
    <w:nsid w:val="529616A8"/>
    <w:multiLevelType w:val="hybridMultilevel"/>
    <w:tmpl w:val="FBF2314C"/>
    <w:lvl w:ilvl="0" w:tplc="2EF85D9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558511F0"/>
    <w:multiLevelType w:val="hybridMultilevel"/>
    <w:tmpl w:val="D0AE5528"/>
    <w:lvl w:ilvl="0" w:tplc="5E8CAD6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57F22FEE"/>
    <w:multiLevelType w:val="hybridMultilevel"/>
    <w:tmpl w:val="CF8EF7B2"/>
    <w:lvl w:ilvl="0" w:tplc="18090001">
      <w:start w:val="1"/>
      <w:numFmt w:val="bullet"/>
      <w:lvlText w:val=""/>
      <w:lvlJc w:val="left"/>
      <w:pPr>
        <w:tabs>
          <w:tab w:val="num" w:pos="720"/>
        </w:tabs>
        <w:ind w:left="720" w:hanging="360"/>
      </w:pPr>
      <w:rPr>
        <w:rFonts w:ascii="Symbol" w:hAnsi="Symbol" w:hint="default"/>
      </w:rPr>
    </w:lvl>
    <w:lvl w:ilvl="1" w:tplc="502E6624">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69577B89"/>
    <w:multiLevelType w:val="hybridMultilevel"/>
    <w:tmpl w:val="FA321DC4"/>
    <w:lvl w:ilvl="0" w:tplc="C588A06C">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3D6CA452">
      <w:start w:val="1"/>
      <w:numFmt w:val="decimal"/>
      <w:lvlText w:val="%4."/>
      <w:lvlJc w:val="left"/>
      <w:pPr>
        <w:ind w:left="360" w:hanging="360"/>
      </w:pPr>
      <w:rPr>
        <w:b/>
      </w:r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4" w15:restartNumberingAfterBreak="0">
    <w:nsid w:val="698A206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750A4B52"/>
    <w:multiLevelType w:val="hybridMultilevel"/>
    <w:tmpl w:val="3F5400E0"/>
    <w:lvl w:ilvl="0" w:tplc="18090017">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num w:numId="1">
    <w:abstractNumId w:val="13"/>
  </w:num>
  <w:num w:numId="2">
    <w:abstractNumId w:val="10"/>
  </w:num>
  <w:num w:numId="3">
    <w:abstractNumId w:val="1"/>
  </w:num>
  <w:num w:numId="4">
    <w:abstractNumId w:val="0"/>
  </w:num>
  <w:num w:numId="5">
    <w:abstractNumId w:val="7"/>
  </w:num>
  <w:num w:numId="6">
    <w:abstractNumId w:val="14"/>
  </w:num>
  <w:num w:numId="7">
    <w:abstractNumId w:val="4"/>
  </w:num>
  <w:num w:numId="8">
    <w:abstractNumId w:val="9"/>
  </w:num>
  <w:num w:numId="9">
    <w:abstractNumId w:val="11"/>
  </w:num>
  <w:num w:numId="10">
    <w:abstractNumId w:val="5"/>
  </w:num>
  <w:num w:numId="11">
    <w:abstractNumId w:val="8"/>
  </w:num>
  <w:num w:numId="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3"/>
  </w:num>
  <w:num w:numId="16">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nda Fleming">
    <w15:presenceInfo w15:providerId="AD" w15:userId="S-1-5-21-1764623186-2973694481-1446353096-12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6A1"/>
    <w:rsid w:val="001E42E2"/>
    <w:rsid w:val="00245774"/>
    <w:rsid w:val="002D37F3"/>
    <w:rsid w:val="003630A9"/>
    <w:rsid w:val="003635CF"/>
    <w:rsid w:val="003B3DA5"/>
    <w:rsid w:val="0045794C"/>
    <w:rsid w:val="004C112A"/>
    <w:rsid w:val="0050406D"/>
    <w:rsid w:val="00553527"/>
    <w:rsid w:val="00595FA5"/>
    <w:rsid w:val="00631579"/>
    <w:rsid w:val="008A6870"/>
    <w:rsid w:val="008C51DA"/>
    <w:rsid w:val="00A217CF"/>
    <w:rsid w:val="00A95972"/>
    <w:rsid w:val="00AD35D8"/>
    <w:rsid w:val="00BA48EB"/>
    <w:rsid w:val="00CB06A1"/>
    <w:rsid w:val="00D926FB"/>
    <w:rsid w:val="00E13161"/>
    <w:rsid w:val="00E56F72"/>
    <w:rsid w:val="00E90D55"/>
    <w:rsid w:val="00EF56AB"/>
    <w:rsid w:val="00F90E23"/>
    <w:rsid w:val="00FB1822"/>
    <w:rsid w:val="00FB21D7"/>
    <w:rsid w:val="00FE56A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9BACB"/>
  <w15:chartTrackingRefBased/>
  <w15:docId w15:val="{82A80644-51D0-4094-93A5-F5684817C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06A1"/>
    <w:pPr>
      <w:spacing w:after="160" w:line="259" w:lineRule="auto"/>
    </w:pPr>
  </w:style>
  <w:style w:type="paragraph" w:styleId="Heading1">
    <w:name w:val="heading 1"/>
    <w:basedOn w:val="Normal"/>
    <w:next w:val="Normal"/>
    <w:link w:val="Heading1Char"/>
    <w:uiPriority w:val="9"/>
    <w:qFormat/>
    <w:rsid w:val="00CB06A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B06A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06A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CB06A1"/>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CB06A1"/>
    <w:pPr>
      <w:ind w:left="720"/>
      <w:contextualSpacing/>
    </w:pPr>
  </w:style>
  <w:style w:type="table" w:styleId="TableGrid">
    <w:name w:val="Table Grid"/>
    <w:basedOn w:val="TableNormal"/>
    <w:uiPriority w:val="39"/>
    <w:rsid w:val="00CB06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99"/>
    <w:qFormat/>
    <w:rsid w:val="00CB06A1"/>
    <w:pPr>
      <w:spacing w:after="0" w:line="240" w:lineRule="auto"/>
    </w:pPr>
  </w:style>
  <w:style w:type="character" w:styleId="Hyperlink">
    <w:name w:val="Hyperlink"/>
    <w:basedOn w:val="DefaultParagraphFont"/>
    <w:uiPriority w:val="99"/>
    <w:unhideWhenUsed/>
    <w:rsid w:val="00CB06A1"/>
    <w:rPr>
      <w:color w:val="0000AA"/>
      <w:u w:val="single"/>
    </w:rPr>
  </w:style>
  <w:style w:type="paragraph" w:styleId="NormalWeb">
    <w:name w:val="Normal (Web)"/>
    <w:basedOn w:val="Normal"/>
    <w:uiPriority w:val="99"/>
    <w:unhideWhenUsed/>
    <w:rsid w:val="00CB06A1"/>
    <w:pPr>
      <w:spacing w:after="240" w:line="240" w:lineRule="auto"/>
    </w:pPr>
    <w:rPr>
      <w:rFonts w:ascii="Times New Roman" w:eastAsia="Times New Roman" w:hAnsi="Times New Roman" w:cs="Times New Roman"/>
      <w:sz w:val="24"/>
      <w:szCs w:val="24"/>
      <w:lang w:eastAsia="en-IE"/>
    </w:rPr>
  </w:style>
  <w:style w:type="character" w:customStyle="1" w:styleId="NoSpacingChar">
    <w:name w:val="No Spacing Char"/>
    <w:link w:val="NoSpacing"/>
    <w:uiPriority w:val="99"/>
    <w:rsid w:val="00CB06A1"/>
  </w:style>
  <w:style w:type="paragraph" w:styleId="Header">
    <w:name w:val="header"/>
    <w:basedOn w:val="Normal"/>
    <w:link w:val="HeaderChar"/>
    <w:uiPriority w:val="99"/>
    <w:unhideWhenUsed/>
    <w:rsid w:val="00CB06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06A1"/>
  </w:style>
  <w:style w:type="paragraph" w:styleId="Footer">
    <w:name w:val="footer"/>
    <w:basedOn w:val="Normal"/>
    <w:link w:val="FooterChar"/>
    <w:uiPriority w:val="99"/>
    <w:unhideWhenUsed/>
    <w:rsid w:val="00CB06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06A1"/>
  </w:style>
  <w:style w:type="paragraph" w:customStyle="1" w:styleId="B">
    <w:name w:val="B"/>
    <w:aliases w:val="Normal_circular_web"/>
    <w:basedOn w:val="Normal"/>
    <w:rsid w:val="00F90E23"/>
    <w:pPr>
      <w:spacing w:after="0" w:line="240" w:lineRule="auto"/>
    </w:pPr>
    <w:rPr>
      <w:rFonts w:ascii="Arial" w:eastAsia="Times New Roman" w:hAnsi="Arial" w:cs="Times New Roman"/>
      <w:szCs w:val="24"/>
      <w:lang w:val="en-GB"/>
    </w:rPr>
  </w:style>
  <w:style w:type="paragraph" w:customStyle="1" w:styleId="Body1">
    <w:name w:val="Body 1"/>
    <w:rsid w:val="00F90E23"/>
    <w:pPr>
      <w:spacing w:after="0" w:line="240" w:lineRule="auto"/>
      <w:outlineLvl w:val="0"/>
    </w:pPr>
    <w:rPr>
      <w:rFonts w:ascii="Times New Roman" w:eastAsia="Arial Unicode MS" w:hAnsi="Times New Roman" w:cs="Times New Roman"/>
      <w:color w:val="000000"/>
      <w:sz w:val="24"/>
      <w:szCs w:val="20"/>
      <w:u w:color="000000"/>
      <w:lang w:eastAsia="en-IE"/>
    </w:rPr>
  </w:style>
  <w:style w:type="character" w:styleId="CommentReference">
    <w:name w:val="annotation reference"/>
    <w:basedOn w:val="DefaultParagraphFont"/>
    <w:uiPriority w:val="99"/>
    <w:semiHidden/>
    <w:unhideWhenUsed/>
    <w:rsid w:val="00BA48EB"/>
    <w:rPr>
      <w:sz w:val="16"/>
      <w:szCs w:val="16"/>
    </w:rPr>
  </w:style>
  <w:style w:type="paragraph" w:styleId="CommentText">
    <w:name w:val="annotation text"/>
    <w:basedOn w:val="Normal"/>
    <w:link w:val="CommentTextChar"/>
    <w:uiPriority w:val="99"/>
    <w:semiHidden/>
    <w:unhideWhenUsed/>
    <w:rsid w:val="00BA48EB"/>
    <w:pPr>
      <w:spacing w:line="240" w:lineRule="auto"/>
    </w:pPr>
    <w:rPr>
      <w:sz w:val="20"/>
      <w:szCs w:val="20"/>
    </w:rPr>
  </w:style>
  <w:style w:type="character" w:customStyle="1" w:styleId="CommentTextChar">
    <w:name w:val="Comment Text Char"/>
    <w:basedOn w:val="DefaultParagraphFont"/>
    <w:link w:val="CommentText"/>
    <w:uiPriority w:val="99"/>
    <w:semiHidden/>
    <w:rsid w:val="00BA48EB"/>
    <w:rPr>
      <w:sz w:val="20"/>
      <w:szCs w:val="20"/>
    </w:rPr>
  </w:style>
  <w:style w:type="paragraph" w:styleId="CommentSubject">
    <w:name w:val="annotation subject"/>
    <w:basedOn w:val="CommentText"/>
    <w:next w:val="CommentText"/>
    <w:link w:val="CommentSubjectChar"/>
    <w:uiPriority w:val="99"/>
    <w:semiHidden/>
    <w:unhideWhenUsed/>
    <w:rsid w:val="00BA48EB"/>
    <w:rPr>
      <w:b/>
      <w:bCs/>
    </w:rPr>
  </w:style>
  <w:style w:type="character" w:customStyle="1" w:styleId="CommentSubjectChar">
    <w:name w:val="Comment Subject Char"/>
    <w:basedOn w:val="CommentTextChar"/>
    <w:link w:val="CommentSubject"/>
    <w:uiPriority w:val="99"/>
    <w:semiHidden/>
    <w:rsid w:val="00BA48EB"/>
    <w:rPr>
      <w:b/>
      <w:bCs/>
      <w:sz w:val="20"/>
      <w:szCs w:val="20"/>
    </w:rPr>
  </w:style>
  <w:style w:type="paragraph" w:styleId="BalloonText">
    <w:name w:val="Balloon Text"/>
    <w:basedOn w:val="Normal"/>
    <w:link w:val="BalloonTextChar"/>
    <w:uiPriority w:val="99"/>
    <w:semiHidden/>
    <w:unhideWhenUsed/>
    <w:rsid w:val="00BA48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48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030566">
      <w:bodyDiv w:val="1"/>
      <w:marLeft w:val="0"/>
      <w:marRight w:val="0"/>
      <w:marTop w:val="0"/>
      <w:marBottom w:val="0"/>
      <w:divBdr>
        <w:top w:val="none" w:sz="0" w:space="0" w:color="auto"/>
        <w:left w:val="none" w:sz="0" w:space="0" w:color="auto"/>
        <w:bottom w:val="none" w:sz="0" w:space="0" w:color="auto"/>
        <w:right w:val="none" w:sz="0" w:space="0" w:color="auto"/>
      </w:divBdr>
    </w:div>
    <w:div w:id="1148861162">
      <w:bodyDiv w:val="1"/>
      <w:marLeft w:val="0"/>
      <w:marRight w:val="0"/>
      <w:marTop w:val="0"/>
      <w:marBottom w:val="0"/>
      <w:divBdr>
        <w:top w:val="none" w:sz="0" w:space="0" w:color="auto"/>
        <w:left w:val="none" w:sz="0" w:space="0" w:color="auto"/>
        <w:bottom w:val="none" w:sz="0" w:space="0" w:color="auto"/>
        <w:right w:val="none" w:sz="0" w:space="0" w:color="auto"/>
      </w:divBdr>
    </w:div>
    <w:div w:id="1349520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6/09/relationships/commentsIds" Target="commentsIds.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mments" Target="comments.xm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4C4F04B27A344F48BA631403D6264A4"/>
        <w:category>
          <w:name w:val="General"/>
          <w:gallery w:val="placeholder"/>
        </w:category>
        <w:types>
          <w:type w:val="bbPlcHdr"/>
        </w:types>
        <w:behaviors>
          <w:behavior w:val="content"/>
        </w:behaviors>
        <w:guid w:val="{6238D74A-B154-4A76-A90F-6BE435CB188F}"/>
      </w:docPartPr>
      <w:docPartBody>
        <w:p w:rsidR="00016E3E" w:rsidRDefault="004014E9" w:rsidP="004014E9">
          <w:pPr>
            <w:pStyle w:val="C4C4F04B27A344F48BA631403D6264A4"/>
          </w:pPr>
          <w:r>
            <w:rPr>
              <w:caps/>
              <w:color w:val="FFFFFF" w:themeColor="background1"/>
              <w:sz w:val="18"/>
              <w:szCs w:val="18"/>
            </w:rPr>
            <w:t>[Document title]</w:t>
          </w:r>
        </w:p>
      </w:docPartBody>
    </w:docPart>
    <w:docPart>
      <w:docPartPr>
        <w:name w:val="0A6841134EDA40B18CC178FCA48FBC2D"/>
        <w:category>
          <w:name w:val="General"/>
          <w:gallery w:val="placeholder"/>
        </w:category>
        <w:types>
          <w:type w:val="bbPlcHdr"/>
        </w:types>
        <w:behaviors>
          <w:behavior w:val="content"/>
        </w:behaviors>
        <w:guid w:val="{F1174C90-5BB6-46F5-81C8-7660CFD8903C}"/>
      </w:docPartPr>
      <w:docPartBody>
        <w:p w:rsidR="00016E3E" w:rsidRDefault="004014E9" w:rsidP="004014E9">
          <w:pPr>
            <w:pStyle w:val="0A6841134EDA40B18CC178FCA48FBC2D"/>
          </w:pPr>
          <w:r>
            <w:rPr>
              <w:caps/>
              <w:color w:val="FFFFFF" w:themeColor="background1"/>
              <w:sz w:val="18"/>
              <w:szCs w:val="1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haroni">
    <w:charset w:val="B1"/>
    <w:family w:val="auto"/>
    <w:pitch w:val="variable"/>
    <w:sig w:usb0="00000803" w:usb1="00000000" w:usb2="00000000" w:usb3="00000000" w:csb0="00000021"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4E9"/>
    <w:rsid w:val="00016E3E"/>
    <w:rsid w:val="000F79B3"/>
    <w:rsid w:val="003F1C52"/>
    <w:rsid w:val="004014E9"/>
    <w:rsid w:val="00476DC9"/>
    <w:rsid w:val="00854442"/>
    <w:rsid w:val="00860D1A"/>
    <w:rsid w:val="00A403E9"/>
    <w:rsid w:val="00BF19E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4C4F04B27A344F48BA631403D6264A4">
    <w:name w:val="C4C4F04B27A344F48BA631403D6264A4"/>
    <w:rsid w:val="004014E9"/>
  </w:style>
  <w:style w:type="paragraph" w:customStyle="1" w:styleId="0A6841134EDA40B18CC178FCA48FBC2D">
    <w:name w:val="0A6841134EDA40B18CC178FCA48FBC2D"/>
    <w:rsid w:val="004014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312B851E65B349B05F9CFD45FB7233" ma:contentTypeVersion="12" ma:contentTypeDescription="Create a new document." ma:contentTypeScope="" ma:versionID="425e5c98f84d17b56fe7701ee8533033">
  <xsd:schema xmlns:xsd="http://www.w3.org/2001/XMLSchema" xmlns:xs="http://www.w3.org/2001/XMLSchema" xmlns:p="http://schemas.microsoft.com/office/2006/metadata/properties" xmlns:ns2="9c31a4f7-a377-40e3-a32c-e6e1d3388a43" xmlns:ns3="eb2eca4f-b2ce-46e2-8170-1e55f9451942" targetNamespace="http://schemas.microsoft.com/office/2006/metadata/properties" ma:root="true" ma:fieldsID="e7d00c440c3b3b54547d319840f4b9a6" ns2:_="" ns3:_="">
    <xsd:import namespace="9c31a4f7-a377-40e3-a32c-e6e1d3388a43"/>
    <xsd:import namespace="eb2eca4f-b2ce-46e2-8170-1e55f945194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31a4f7-a377-40e3-a32c-e6e1d3388a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2eca4f-b2ce-46e2-8170-1e55f945194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4C795D-D709-400E-B313-8BE47FCA72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31a4f7-a377-40e3-a32c-e6e1d3388a43"/>
    <ds:schemaRef ds:uri="eb2eca4f-b2ce-46e2-8170-1e55f94519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FE6B87-3D87-41AC-B0B9-150E44B872F1}">
  <ds:schemaRefs>
    <ds:schemaRef ds:uri="http://schemas.microsoft.com/sharepoint/v3/contenttype/forms"/>
  </ds:schemaRefs>
</ds:datastoreItem>
</file>

<file path=customXml/itemProps3.xml><?xml version="1.0" encoding="utf-8"?>
<ds:datastoreItem xmlns:ds="http://schemas.openxmlformats.org/officeDocument/2006/customXml" ds:itemID="{AD0AE926-BD5D-42B2-863B-E90C29FEC02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3514</Words>
  <Characters>20032</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20018H</vt:lpstr>
    </vt:vector>
  </TitlesOfParts>
  <Company/>
  <LinksUpToDate>false</LinksUpToDate>
  <CharactersWithSpaces>23500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20018H</dc:title>
  <dc:subject/>
  <dc:creator>Admissions Policy</dc:creator>
  <cp:keywords/>
  <dc:description/>
  <cp:lastModifiedBy>Marie Meskell</cp:lastModifiedBy>
  <cp:revision>4</cp:revision>
  <dcterms:created xsi:type="dcterms:W3CDTF">2022-11-28T14:04:00Z</dcterms:created>
  <dcterms:modified xsi:type="dcterms:W3CDTF">2022-11-28T14:06:00Z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0x0101007F312B851E65B349B05F9CFD45FB7233</vt:lpwstr>
  </property>
</Properties>
</file>